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606" w:rsidRDefault="00F575AD">
      <w:r>
        <w:rPr>
          <w:rFonts w:hint="eastAsia"/>
        </w:rPr>
        <w:t>解答</w:t>
      </w:r>
      <w:r w:rsidR="00826F99">
        <w:rPr>
          <w:rFonts w:hint="eastAsia"/>
        </w:rPr>
        <w:t xml:space="preserve">　　</w:t>
      </w:r>
      <w:r w:rsidR="00826F99">
        <w:rPr>
          <w:rFonts w:hint="eastAsia"/>
        </w:rPr>
        <w:t>10M</w:t>
      </w:r>
      <w:r w:rsidR="009E392E">
        <w:rPr>
          <w:rFonts w:hint="eastAsia"/>
        </w:rPr>
        <w:t>のシケタイにアップされていたものをコピーしただけです…。</w:t>
      </w:r>
    </w:p>
    <w:p w:rsidR="00F575AD" w:rsidRPr="009E392E" w:rsidRDefault="00F575AD">
      <w:pPr>
        <w:rPr>
          <w:bdr w:val="single" w:sz="4" w:space="0" w:color="auto"/>
        </w:rPr>
      </w:pPr>
      <w:r w:rsidRPr="009E392E">
        <w:rPr>
          <w:rFonts w:hint="eastAsia"/>
          <w:bdr w:val="single" w:sz="4" w:space="0" w:color="auto"/>
        </w:rPr>
        <w:t>10M</w:t>
      </w:r>
    </w:p>
    <w:p w:rsidR="00F575AD" w:rsidRDefault="00F575AD"/>
    <w:p w:rsidR="00F575AD" w:rsidRDefault="00F575AD" w:rsidP="00F575AD">
      <w:pPr>
        <w:autoSpaceDE w:val="0"/>
        <w:autoSpaceDN w:val="0"/>
        <w:adjustRightInd w:val="0"/>
        <w:jc w:val="left"/>
        <w:rPr>
          <w:rFonts w:ascii="Century" w:hAnsi="Century" w:cs="Century"/>
          <w:kern w:val="0"/>
          <w:szCs w:val="21"/>
        </w:rPr>
      </w:pPr>
      <w:r>
        <w:rPr>
          <w:rFonts w:ascii="Century" w:hAnsi="Century" w:cs="Century"/>
          <w:kern w:val="0"/>
          <w:szCs w:val="21"/>
        </w:rPr>
        <w:t>64. c</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a)</w:t>
      </w:r>
      <w:r>
        <w:rPr>
          <w:rFonts w:ascii="ＭＳ 明朝" w:eastAsia="ＭＳ 明朝" w:hAnsi="Century" w:cs="ＭＳ 明朝" w:hint="eastAsia"/>
          <w:kern w:val="0"/>
          <w:szCs w:val="21"/>
        </w:rPr>
        <w:t>×：薬物動態を規定する因子は、吸収・分布・代謝・排泄</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b)</w:t>
      </w:r>
      <w:r>
        <w:rPr>
          <w:rFonts w:ascii="ＭＳ 明朝" w:eastAsia="ＭＳ 明朝" w:hAnsi="Century" w:cs="ＭＳ 明朝" w:hint="eastAsia"/>
          <w:kern w:val="0"/>
          <w:szCs w:val="21"/>
        </w:rPr>
        <w:t>×：低い→高い</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c)</w:t>
      </w:r>
      <w:r>
        <w:rPr>
          <w:rFonts w:ascii="ＭＳ 明朝" w:eastAsia="ＭＳ 明朝" w:hAnsi="Century" w:cs="ＭＳ 明朝" w:hint="eastAsia"/>
          <w:kern w:val="0"/>
          <w:szCs w:val="21"/>
        </w:rPr>
        <w:t>○</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d)</w:t>
      </w:r>
      <w:r>
        <w:rPr>
          <w:rFonts w:ascii="ＭＳ 明朝" w:eastAsia="ＭＳ 明朝" w:hAnsi="Century" w:cs="ＭＳ 明朝" w:hint="eastAsia"/>
          <w:kern w:val="0"/>
          <w:szCs w:val="21"/>
        </w:rPr>
        <w:t>×：ニトロ製剤吸収速度はスプレー剤、舌下剤、口腔内貼付剤、経皮吸収剤の順に早い。</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e)</w:t>
      </w:r>
      <w:r>
        <w:rPr>
          <w:rFonts w:ascii="ＭＳ 明朝" w:eastAsia="ＭＳ 明朝" w:hAnsi="Century" w:cs="ＭＳ 明朝" w:hint="eastAsia"/>
          <w:kern w:val="0"/>
          <w:szCs w:val="21"/>
        </w:rPr>
        <w:t>×：薬物が代謝を受けると水溶性が増加する。</w:t>
      </w:r>
    </w:p>
    <w:p w:rsidR="00F575AD" w:rsidRDefault="00F575AD" w:rsidP="00F575AD">
      <w:pPr>
        <w:autoSpaceDE w:val="0"/>
        <w:autoSpaceDN w:val="0"/>
        <w:adjustRightInd w:val="0"/>
        <w:jc w:val="left"/>
        <w:rPr>
          <w:rFonts w:ascii="Century" w:hAnsi="Century" w:cs="Century"/>
          <w:kern w:val="0"/>
          <w:szCs w:val="21"/>
        </w:rPr>
      </w:pPr>
      <w:r>
        <w:rPr>
          <w:rFonts w:ascii="Century" w:hAnsi="Century" w:cs="Century"/>
          <w:kern w:val="0"/>
          <w:szCs w:val="21"/>
        </w:rPr>
        <w:t xml:space="preserve">65. </w:t>
      </w:r>
      <w:proofErr w:type="spellStart"/>
      <w:r>
        <w:rPr>
          <w:rFonts w:ascii="Century" w:hAnsi="Century" w:cs="Century"/>
          <w:kern w:val="0"/>
          <w:szCs w:val="21"/>
        </w:rPr>
        <w:t>a,d</w:t>
      </w:r>
      <w:proofErr w:type="spellEnd"/>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a)</w:t>
      </w:r>
      <w:r>
        <w:rPr>
          <w:rFonts w:ascii="ＭＳ 明朝" w:eastAsia="ＭＳ 明朝" w:hAnsi="Century" w:cs="ＭＳ 明朝" w:hint="eastAsia"/>
          <w:kern w:val="0"/>
          <w:szCs w:val="21"/>
        </w:rPr>
        <w:t>○</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b)</w:t>
      </w:r>
      <w:r>
        <w:rPr>
          <w:rFonts w:ascii="ＭＳ 明朝" w:eastAsia="ＭＳ 明朝" w:hAnsi="Century" w:cs="ＭＳ 明朝" w:hint="eastAsia"/>
          <w:kern w:val="0"/>
          <w:szCs w:val="21"/>
        </w:rPr>
        <w:t>×：アルブミンと結合していたら血管外へ出られないので組織内に分布できません</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c)</w:t>
      </w:r>
      <w:r>
        <w:rPr>
          <w:rFonts w:ascii="ＭＳ 明朝" w:eastAsia="ＭＳ 明朝" w:hAnsi="Century" w:cs="ＭＳ 明朝" w:hint="eastAsia"/>
          <w:kern w:val="0"/>
          <w:szCs w:val="21"/>
        </w:rPr>
        <w:t>×：α</w:t>
      </w:r>
      <w:r>
        <w:rPr>
          <w:rFonts w:ascii="Century" w:hAnsi="Century" w:cs="Century"/>
          <w:kern w:val="0"/>
          <w:szCs w:val="21"/>
        </w:rPr>
        <w:t xml:space="preserve">-1 </w:t>
      </w:r>
      <w:r>
        <w:rPr>
          <w:rFonts w:ascii="ＭＳ 明朝" w:eastAsia="ＭＳ 明朝" w:hAnsi="Century" w:cs="ＭＳ 明朝" w:hint="eastAsia"/>
          <w:kern w:val="0"/>
          <w:szCs w:val="21"/>
        </w:rPr>
        <w:t>酸性糖蛋白は火傷と炎症、心筋梗塞、癌、手術、疼</w:t>
      </w:r>
      <w:r>
        <w:rPr>
          <w:rFonts w:ascii="PMingLiU" w:eastAsia="PMingLiU" w:hAnsi="PMingLiU" w:cs="PMingLiU" w:hint="eastAsia"/>
          <w:kern w:val="0"/>
          <w:szCs w:val="21"/>
        </w:rPr>
        <w:t>痚</w:t>
      </w:r>
      <w:r>
        <w:rPr>
          <w:rFonts w:ascii="ＭＳ 明朝" w:eastAsia="ＭＳ 明朝" w:hAnsi="ＭＳ 明朝" w:cs="ＭＳ 明朝" w:hint="eastAsia"/>
          <w:kern w:val="0"/>
          <w:szCs w:val="21"/>
        </w:rPr>
        <w:t>性疾患の際に増加する。</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d)</w:t>
      </w:r>
      <w:r>
        <w:rPr>
          <w:rFonts w:ascii="ＭＳ 明朝" w:eastAsia="ＭＳ 明朝" w:hAnsi="Century" w:cs="ＭＳ 明朝" w:hint="eastAsia"/>
          <w:kern w:val="0"/>
          <w:szCs w:val="21"/>
        </w:rPr>
        <w:t>○</w:t>
      </w:r>
    </w:p>
    <w:p w:rsidR="00F575AD" w:rsidRDefault="00F575AD" w:rsidP="00F575AD">
      <w:pPr>
        <w:rPr>
          <w:rFonts w:ascii="ＭＳ 明朝" w:eastAsia="ＭＳ 明朝" w:hAnsi="Century" w:cs="ＭＳ 明朝"/>
          <w:kern w:val="0"/>
          <w:szCs w:val="21"/>
        </w:rPr>
      </w:pPr>
      <w:r>
        <w:rPr>
          <w:rFonts w:ascii="Century" w:hAnsi="Century" w:cs="Century"/>
          <w:kern w:val="0"/>
          <w:szCs w:val="21"/>
        </w:rPr>
        <w:t>e)</w:t>
      </w:r>
      <w:r>
        <w:rPr>
          <w:rFonts w:ascii="ＭＳ 明朝" w:eastAsia="ＭＳ 明朝" w:hAnsi="Century" w:cs="ＭＳ 明朝" w:hint="eastAsia"/>
          <w:kern w:val="0"/>
          <w:szCs w:val="21"/>
        </w:rPr>
        <w:t>×：生物学的利用率は、投与された薬が効率よく吸収されるかどうかの指標である。</w:t>
      </w:r>
    </w:p>
    <w:p w:rsidR="00F575AD" w:rsidRDefault="00F575AD" w:rsidP="00F575AD">
      <w:pPr>
        <w:autoSpaceDE w:val="0"/>
        <w:autoSpaceDN w:val="0"/>
        <w:adjustRightInd w:val="0"/>
        <w:jc w:val="left"/>
        <w:rPr>
          <w:rFonts w:ascii="Century" w:hAnsi="Century" w:cs="Century"/>
          <w:kern w:val="0"/>
          <w:szCs w:val="21"/>
        </w:rPr>
      </w:pPr>
      <w:r>
        <w:rPr>
          <w:rFonts w:ascii="Century" w:hAnsi="Century" w:cs="Century"/>
          <w:kern w:val="0"/>
          <w:szCs w:val="21"/>
        </w:rPr>
        <w:t>66. d</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a)</w:t>
      </w:r>
      <w:r>
        <w:rPr>
          <w:rFonts w:ascii="ＭＳ 明朝" w:eastAsia="ＭＳ 明朝" w:hAnsi="Century" w:cs="ＭＳ 明朝" w:hint="eastAsia"/>
          <w:kern w:val="0"/>
          <w:szCs w:val="21"/>
        </w:rPr>
        <w:t>×：ワルファリンは蛋白結合率が高い。結合率の高いものはほかにジアゼパム、トルブタ</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ＭＳ 明朝" w:eastAsia="ＭＳ 明朝" w:hAnsi="Century" w:cs="ＭＳ 明朝" w:hint="eastAsia"/>
          <w:kern w:val="0"/>
          <w:szCs w:val="21"/>
        </w:rPr>
        <w:t>ミドなど。</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b)</w:t>
      </w:r>
      <w:r>
        <w:rPr>
          <w:rFonts w:ascii="ＭＳ 明朝" w:eastAsia="ＭＳ 明朝" w:hAnsi="Century" w:cs="ＭＳ 明朝" w:hint="eastAsia"/>
          <w:kern w:val="0"/>
          <w:szCs w:val="21"/>
        </w:rPr>
        <w:t>×：初回通過効果が大きく表れるのは、肝での代謝酵素活性が高い場合、肝で捕捉されや</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ＭＳ 明朝" w:eastAsia="ＭＳ 明朝" w:hAnsi="Century" w:cs="ＭＳ 明朝" w:hint="eastAsia"/>
          <w:kern w:val="0"/>
          <w:szCs w:val="21"/>
        </w:rPr>
        <w:t>すい薬（胆汁中に排泄）、</w:t>
      </w:r>
      <w:r>
        <w:rPr>
          <w:rFonts w:ascii="Century" w:hAnsi="Century" w:cs="Century"/>
          <w:kern w:val="0"/>
          <w:szCs w:val="21"/>
        </w:rPr>
        <w:t xml:space="preserve">MDR1 </w:t>
      </w:r>
      <w:r>
        <w:rPr>
          <w:rFonts w:ascii="ＭＳ 明朝" w:eastAsia="ＭＳ 明朝" w:hAnsi="Century" w:cs="ＭＳ 明朝" w:hint="eastAsia"/>
          <w:kern w:val="0"/>
          <w:szCs w:val="21"/>
        </w:rPr>
        <w:t>糖蛋白により小腸内に排泄されやすい薬</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c)</w:t>
      </w:r>
      <w:r>
        <w:rPr>
          <w:rFonts w:ascii="ＭＳ 明朝" w:eastAsia="ＭＳ 明朝" w:hAnsi="Century" w:cs="ＭＳ 明朝" w:hint="eastAsia"/>
          <w:kern w:val="0"/>
          <w:szCs w:val="21"/>
        </w:rPr>
        <w:t>×：「～転移酵素」はほとんどが薬物代謝の第Ⅱ相反応を行う酵素。</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d)</w:t>
      </w:r>
      <w:r>
        <w:rPr>
          <w:rFonts w:ascii="ＭＳ 明朝" w:eastAsia="ＭＳ 明朝" w:hAnsi="Century" w:cs="ＭＳ 明朝" w:hint="eastAsia"/>
          <w:kern w:val="0"/>
          <w:szCs w:val="21"/>
        </w:rPr>
        <w:t>○</w:t>
      </w:r>
    </w:p>
    <w:p w:rsidR="00F575AD" w:rsidRDefault="00F575AD" w:rsidP="00F575AD">
      <w:pPr>
        <w:rPr>
          <w:rFonts w:ascii="ＭＳ 明朝" w:eastAsia="ＭＳ 明朝" w:hAnsi="Century" w:cs="ＭＳ 明朝"/>
          <w:kern w:val="0"/>
          <w:szCs w:val="21"/>
        </w:rPr>
      </w:pPr>
      <w:r>
        <w:rPr>
          <w:rFonts w:ascii="Century" w:hAnsi="Century" w:cs="Century"/>
          <w:kern w:val="0"/>
          <w:szCs w:val="21"/>
        </w:rPr>
        <w:t>e)</w:t>
      </w:r>
      <w:r>
        <w:rPr>
          <w:rFonts w:ascii="ＭＳ 明朝" w:eastAsia="ＭＳ 明朝" w:hAnsi="Century" w:cs="ＭＳ 明朝" w:hint="eastAsia"/>
          <w:kern w:val="0"/>
          <w:szCs w:val="21"/>
        </w:rPr>
        <w:t>×：吸収されるのは非解離型の薬物。（水の場合は非解離型は</w:t>
      </w:r>
      <w:r>
        <w:rPr>
          <w:rFonts w:ascii="Century" w:hAnsi="Century" w:cs="Century"/>
          <w:kern w:val="0"/>
          <w:szCs w:val="21"/>
        </w:rPr>
        <w:t>H</w:t>
      </w:r>
      <w:r>
        <w:rPr>
          <w:rFonts w:ascii="Century" w:hAnsi="Century" w:cs="Century"/>
          <w:kern w:val="0"/>
          <w:sz w:val="14"/>
          <w:szCs w:val="14"/>
        </w:rPr>
        <w:t>2</w:t>
      </w:r>
      <w:r>
        <w:rPr>
          <w:rFonts w:ascii="Century" w:hAnsi="Century" w:cs="Century"/>
          <w:kern w:val="0"/>
          <w:szCs w:val="21"/>
        </w:rPr>
        <w:t>O</w:t>
      </w:r>
      <w:r>
        <w:rPr>
          <w:rFonts w:ascii="ＭＳ 明朝" w:eastAsia="ＭＳ 明朝" w:hAnsi="Century" w:cs="ＭＳ 明朝" w:hint="eastAsia"/>
          <w:kern w:val="0"/>
          <w:szCs w:val="21"/>
        </w:rPr>
        <w:t>、解離型は</w:t>
      </w:r>
      <w:r>
        <w:rPr>
          <w:rFonts w:ascii="Century" w:hAnsi="Century" w:cs="Century"/>
          <w:kern w:val="0"/>
          <w:szCs w:val="21"/>
        </w:rPr>
        <w:t>H</w:t>
      </w:r>
      <w:r>
        <w:rPr>
          <w:rFonts w:ascii="ＭＳ 明朝" w:eastAsia="ＭＳ 明朝" w:hAnsi="Century" w:cs="ＭＳ 明朝" w:hint="eastAsia"/>
          <w:kern w:val="0"/>
          <w:sz w:val="13"/>
          <w:szCs w:val="13"/>
        </w:rPr>
        <w:t>＋</w:t>
      </w:r>
      <w:r>
        <w:rPr>
          <w:rFonts w:ascii="Century" w:hAnsi="Century" w:cs="Century"/>
          <w:kern w:val="0"/>
          <w:szCs w:val="21"/>
        </w:rPr>
        <w:t>,OH</w:t>
      </w:r>
      <w:r>
        <w:rPr>
          <w:rFonts w:ascii="ＭＳ 明朝" w:eastAsia="ＭＳ 明朝" w:hAnsi="Century" w:cs="ＭＳ 明朝" w:hint="eastAsia"/>
          <w:kern w:val="0"/>
          <w:sz w:val="13"/>
          <w:szCs w:val="13"/>
        </w:rPr>
        <w:t>－</w:t>
      </w:r>
      <w:r>
        <w:rPr>
          <w:rFonts w:ascii="ＭＳ 明朝" w:eastAsia="ＭＳ 明朝" w:hAnsi="Century" w:cs="ＭＳ 明朝" w:hint="eastAsia"/>
          <w:kern w:val="0"/>
          <w:szCs w:val="21"/>
        </w:rPr>
        <w:t>）</w:t>
      </w:r>
    </w:p>
    <w:p w:rsidR="00F575AD" w:rsidRDefault="00F575AD" w:rsidP="00F575AD">
      <w:pPr>
        <w:autoSpaceDE w:val="0"/>
        <w:autoSpaceDN w:val="0"/>
        <w:adjustRightInd w:val="0"/>
        <w:jc w:val="left"/>
        <w:rPr>
          <w:rFonts w:ascii="Century" w:hAnsi="Century" w:cs="Century"/>
          <w:kern w:val="0"/>
          <w:szCs w:val="21"/>
        </w:rPr>
      </w:pPr>
      <w:r>
        <w:rPr>
          <w:rFonts w:ascii="Century" w:hAnsi="Century" w:cs="Century"/>
          <w:kern w:val="0"/>
          <w:szCs w:val="21"/>
        </w:rPr>
        <w:t>67. a</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a)</w:t>
      </w:r>
      <w:r>
        <w:rPr>
          <w:rFonts w:ascii="ＭＳ 明朝" w:eastAsia="ＭＳ 明朝" w:hAnsi="Century" w:cs="ＭＳ 明朝" w:hint="eastAsia"/>
          <w:kern w:val="0"/>
          <w:szCs w:val="21"/>
        </w:rPr>
        <w:t>○</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b)</w:t>
      </w:r>
      <w:r>
        <w:rPr>
          <w:rFonts w:ascii="ＭＳ 明朝" w:eastAsia="ＭＳ 明朝" w:hAnsi="Century" w:cs="ＭＳ 明朝" w:hint="eastAsia"/>
          <w:kern w:val="0"/>
          <w:szCs w:val="21"/>
        </w:rPr>
        <w:t>×：濾過されるのは遊離型薬物である。タンパク質と結合している薬は濾過されない。</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c)</w:t>
      </w:r>
      <w:r>
        <w:rPr>
          <w:rFonts w:ascii="ＭＳ 明朝" w:eastAsia="ＭＳ 明朝" w:hAnsi="Century" w:cs="ＭＳ 明朝" w:hint="eastAsia"/>
          <w:kern w:val="0"/>
          <w:szCs w:val="21"/>
        </w:rPr>
        <w:t>×：酸性薬物は、尿がアルカリに傾くと解離されやすいので再吸収されにくい。</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d)</w:t>
      </w:r>
      <w:r>
        <w:rPr>
          <w:rFonts w:ascii="ＭＳ 明朝" w:eastAsia="ＭＳ 明朝" w:hAnsi="Century" w:cs="ＭＳ 明朝" w:hint="eastAsia"/>
          <w:kern w:val="0"/>
          <w:szCs w:val="21"/>
        </w:rPr>
        <w:t>×：薬物の胆汁排泄にはトランスポータが関与する。</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e)</w:t>
      </w:r>
      <w:r>
        <w:rPr>
          <w:rFonts w:ascii="ＭＳ 明朝" w:eastAsia="ＭＳ 明朝" w:hAnsi="Century" w:cs="ＭＳ 明朝" w:hint="eastAsia"/>
          <w:kern w:val="0"/>
          <w:szCs w:val="21"/>
        </w:rPr>
        <w:t>×：尿は夜間に酸性に傾くため、弱酸性の薬物は非解離型になり再吸収されるため夜間に</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ＭＳ 明朝" w:eastAsia="ＭＳ 明朝" w:hAnsi="Century" w:cs="ＭＳ 明朝" w:hint="eastAsia"/>
          <w:kern w:val="0"/>
          <w:szCs w:val="21"/>
        </w:rPr>
        <w:t>排泄が減</w:t>
      </w:r>
      <w:r>
        <w:rPr>
          <w:rFonts w:ascii="PMingLiU" w:eastAsia="PMingLiU" w:hAnsi="PMingLiU" w:cs="PMingLiU" w:hint="eastAsia"/>
          <w:kern w:val="0"/>
          <w:szCs w:val="21"/>
        </w:rPr>
        <w:t>尐</w:t>
      </w:r>
      <w:r>
        <w:rPr>
          <w:rFonts w:ascii="ＭＳ 明朝" w:eastAsia="ＭＳ 明朝" w:hAnsi="ＭＳ 明朝" w:cs="ＭＳ 明朝" w:hint="eastAsia"/>
          <w:kern w:val="0"/>
          <w:szCs w:val="21"/>
        </w:rPr>
        <w:t>する。</w:t>
      </w:r>
    </w:p>
    <w:p w:rsidR="00F575AD" w:rsidRDefault="00F575AD" w:rsidP="00F575AD">
      <w:pPr>
        <w:autoSpaceDE w:val="0"/>
        <w:autoSpaceDN w:val="0"/>
        <w:adjustRightInd w:val="0"/>
        <w:jc w:val="left"/>
        <w:rPr>
          <w:rFonts w:ascii="Century" w:hAnsi="Century" w:cs="Century"/>
          <w:kern w:val="0"/>
          <w:szCs w:val="21"/>
        </w:rPr>
      </w:pPr>
      <w:r>
        <w:rPr>
          <w:rFonts w:ascii="Century" w:hAnsi="Century" w:cs="Century"/>
          <w:kern w:val="0"/>
          <w:szCs w:val="21"/>
        </w:rPr>
        <w:t>68. e</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a)</w:t>
      </w:r>
      <w:r>
        <w:rPr>
          <w:rFonts w:ascii="ＭＳ 明朝" w:eastAsia="ＭＳ 明朝" w:hAnsi="Century" w:cs="ＭＳ 明朝" w:hint="eastAsia"/>
          <w:kern w:val="0"/>
          <w:szCs w:val="21"/>
        </w:rPr>
        <w:t>×：持続点滴速度を上げた場合は排泄が追いつかなくなって、血中濃度も上がる。</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ＭＳ 明朝" w:eastAsia="ＭＳ 明朝" w:hAnsi="Century" w:cs="ＭＳ 明朝" w:hint="eastAsia"/>
          <w:kern w:val="0"/>
          <w:szCs w:val="21"/>
        </w:rPr>
        <w:t>持続点滴静注の場合の定常状態（</w:t>
      </w:r>
      <w:proofErr w:type="spellStart"/>
      <w:r>
        <w:rPr>
          <w:rFonts w:ascii="Century" w:hAnsi="Century" w:cs="Century"/>
          <w:kern w:val="0"/>
          <w:szCs w:val="21"/>
        </w:rPr>
        <w:t>Css</w:t>
      </w:r>
      <w:proofErr w:type="spellEnd"/>
      <w:r>
        <w:rPr>
          <w:rFonts w:ascii="ＭＳ 明朝" w:eastAsia="ＭＳ 明朝" w:hAnsi="Century" w:cs="ＭＳ 明朝" w:hint="eastAsia"/>
          <w:kern w:val="0"/>
          <w:szCs w:val="21"/>
        </w:rPr>
        <w:t>）は</w:t>
      </w:r>
      <w:proofErr w:type="spellStart"/>
      <w:r>
        <w:rPr>
          <w:rFonts w:ascii="Century" w:hAnsi="Century" w:cs="Century"/>
          <w:kern w:val="0"/>
          <w:szCs w:val="21"/>
        </w:rPr>
        <w:t>Css</w:t>
      </w:r>
      <w:proofErr w:type="spellEnd"/>
      <w:r>
        <w:rPr>
          <w:rFonts w:ascii="ＭＳ 明朝" w:eastAsia="ＭＳ 明朝" w:hAnsi="Century" w:cs="ＭＳ 明朝" w:hint="eastAsia"/>
          <w:kern w:val="0"/>
          <w:szCs w:val="21"/>
        </w:rPr>
        <w:t>＝</w:t>
      </w:r>
      <w:proofErr w:type="spellStart"/>
      <w:r>
        <w:rPr>
          <w:rFonts w:ascii="Century" w:hAnsi="Century" w:cs="Century"/>
          <w:kern w:val="0"/>
          <w:szCs w:val="21"/>
        </w:rPr>
        <w:t>R</w:t>
      </w:r>
      <w:r>
        <w:rPr>
          <w:rFonts w:ascii="Century" w:hAnsi="Century" w:cs="Century"/>
          <w:kern w:val="0"/>
          <w:sz w:val="14"/>
          <w:szCs w:val="14"/>
        </w:rPr>
        <w:t>inf</w:t>
      </w:r>
      <w:proofErr w:type="spellEnd"/>
      <w:r>
        <w:rPr>
          <w:rFonts w:ascii="Century" w:hAnsi="Century" w:cs="Century"/>
          <w:kern w:val="0"/>
          <w:sz w:val="14"/>
          <w:szCs w:val="14"/>
        </w:rPr>
        <w:t xml:space="preserve"> </w:t>
      </w:r>
      <w:r>
        <w:rPr>
          <w:rFonts w:ascii="Century" w:hAnsi="Century" w:cs="Century"/>
          <w:kern w:val="0"/>
          <w:szCs w:val="21"/>
        </w:rPr>
        <w:t>/</w:t>
      </w:r>
      <w:proofErr w:type="spellStart"/>
      <w:r>
        <w:rPr>
          <w:rFonts w:ascii="Century" w:hAnsi="Century" w:cs="Century"/>
          <w:kern w:val="0"/>
          <w:szCs w:val="21"/>
        </w:rPr>
        <w:t>Vd</w:t>
      </w:r>
      <w:proofErr w:type="spellEnd"/>
      <w:r>
        <w:rPr>
          <w:rFonts w:ascii="ＭＳ 明朝" w:eastAsia="ＭＳ 明朝" w:hAnsi="Century" w:cs="ＭＳ 明朝" w:hint="eastAsia"/>
          <w:kern w:val="0"/>
          <w:szCs w:val="21"/>
        </w:rPr>
        <w:t>・</w:t>
      </w:r>
      <w:r>
        <w:rPr>
          <w:rFonts w:ascii="Century" w:hAnsi="Century" w:cs="Century"/>
          <w:kern w:val="0"/>
          <w:szCs w:val="21"/>
        </w:rPr>
        <w:t>k</w:t>
      </w:r>
      <w:r>
        <w:rPr>
          <w:rFonts w:ascii="ＭＳ 明朝" w:eastAsia="ＭＳ 明朝" w:hAnsi="Century" w:cs="ＭＳ 明朝" w:hint="eastAsia"/>
          <w:kern w:val="0"/>
          <w:szCs w:val="21"/>
        </w:rPr>
        <w:t>（</w:t>
      </w:r>
      <w:proofErr w:type="spellStart"/>
      <w:r>
        <w:rPr>
          <w:rFonts w:ascii="Century" w:hAnsi="Century" w:cs="Century"/>
          <w:kern w:val="0"/>
          <w:szCs w:val="21"/>
        </w:rPr>
        <w:t>R</w:t>
      </w:r>
      <w:r>
        <w:rPr>
          <w:rFonts w:ascii="Century" w:hAnsi="Century" w:cs="Century"/>
          <w:kern w:val="0"/>
          <w:sz w:val="14"/>
          <w:szCs w:val="14"/>
        </w:rPr>
        <w:t>inf</w:t>
      </w:r>
      <w:proofErr w:type="spellEnd"/>
      <w:r>
        <w:rPr>
          <w:rFonts w:ascii="ＭＳ 明朝" w:eastAsia="ＭＳ 明朝" w:hAnsi="Century" w:cs="ＭＳ 明朝" w:hint="eastAsia"/>
          <w:kern w:val="0"/>
          <w:szCs w:val="21"/>
        </w:rPr>
        <w:t>：点滴速度、</w:t>
      </w:r>
      <w:proofErr w:type="spellStart"/>
      <w:r>
        <w:rPr>
          <w:rFonts w:ascii="Century" w:hAnsi="Century" w:cs="Century"/>
          <w:kern w:val="0"/>
          <w:szCs w:val="21"/>
        </w:rPr>
        <w:t>Vd</w:t>
      </w:r>
      <w:proofErr w:type="spellEnd"/>
      <w:r>
        <w:rPr>
          <w:rFonts w:ascii="ＭＳ 明朝" w:eastAsia="ＭＳ 明朝" w:hAnsi="Century" w:cs="ＭＳ 明朝" w:hint="eastAsia"/>
          <w:kern w:val="0"/>
          <w:szCs w:val="21"/>
        </w:rPr>
        <w:t>：</w:t>
      </w:r>
    </w:p>
    <w:p w:rsidR="00F575AD" w:rsidRDefault="00F575AD" w:rsidP="00F575AD">
      <w:pPr>
        <w:autoSpaceDE w:val="0"/>
        <w:autoSpaceDN w:val="0"/>
        <w:adjustRightInd w:val="0"/>
        <w:jc w:val="left"/>
        <w:rPr>
          <w:rFonts w:ascii="Century" w:hAnsi="Century" w:cs="Century"/>
          <w:kern w:val="0"/>
          <w:szCs w:val="21"/>
        </w:rPr>
      </w:pPr>
      <w:r>
        <w:rPr>
          <w:rFonts w:ascii="ＭＳ 明朝" w:eastAsia="ＭＳ 明朝" w:hAnsi="Century" w:cs="ＭＳ 明朝" w:hint="eastAsia"/>
          <w:kern w:val="0"/>
          <w:szCs w:val="21"/>
        </w:rPr>
        <w:t>分布容積、ｋ：除去速度定数）で表され、</w:t>
      </w:r>
      <w:proofErr w:type="spellStart"/>
      <w:r>
        <w:rPr>
          <w:rFonts w:ascii="Century" w:hAnsi="Century" w:cs="Century"/>
          <w:kern w:val="0"/>
          <w:szCs w:val="21"/>
        </w:rPr>
        <w:t>Vd</w:t>
      </w:r>
      <w:proofErr w:type="spellEnd"/>
      <w:r>
        <w:rPr>
          <w:rFonts w:ascii="ＭＳ 明朝" w:eastAsia="ＭＳ 明朝" w:hAnsi="Century" w:cs="ＭＳ 明朝" w:hint="eastAsia"/>
          <w:kern w:val="0"/>
          <w:szCs w:val="21"/>
        </w:rPr>
        <w:t>、ｋは薬ごとに一定の値をもつため</w:t>
      </w:r>
      <w:proofErr w:type="spellStart"/>
      <w:r>
        <w:rPr>
          <w:rFonts w:ascii="Century" w:hAnsi="Century" w:cs="Century"/>
          <w:kern w:val="0"/>
          <w:szCs w:val="21"/>
        </w:rPr>
        <w:t>Css</w:t>
      </w:r>
      <w:proofErr w:type="spellEnd"/>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ＭＳ 明朝" w:eastAsia="ＭＳ 明朝" w:hAnsi="Century" w:cs="ＭＳ 明朝" w:hint="eastAsia"/>
          <w:kern w:val="0"/>
          <w:szCs w:val="21"/>
        </w:rPr>
        <w:t>の値は</w:t>
      </w:r>
      <w:proofErr w:type="spellStart"/>
      <w:r>
        <w:rPr>
          <w:rFonts w:ascii="Century" w:hAnsi="Century" w:cs="Century"/>
          <w:kern w:val="0"/>
          <w:szCs w:val="21"/>
        </w:rPr>
        <w:t>R</w:t>
      </w:r>
      <w:r>
        <w:rPr>
          <w:rFonts w:ascii="Century" w:hAnsi="Century" w:cs="Century"/>
          <w:kern w:val="0"/>
          <w:sz w:val="14"/>
          <w:szCs w:val="14"/>
        </w:rPr>
        <w:t>inf</w:t>
      </w:r>
      <w:proofErr w:type="spellEnd"/>
      <w:r>
        <w:rPr>
          <w:rFonts w:ascii="ＭＳ 明朝" w:eastAsia="ＭＳ 明朝" w:hAnsi="Century" w:cs="ＭＳ 明朝" w:hint="eastAsia"/>
          <w:kern w:val="0"/>
          <w:szCs w:val="21"/>
        </w:rPr>
        <w:t>（点滴速度）でコントロールできる。（教科書</w:t>
      </w:r>
      <w:r>
        <w:rPr>
          <w:rFonts w:ascii="Century" w:hAnsi="Century" w:cs="Century"/>
          <w:kern w:val="0"/>
          <w:szCs w:val="21"/>
        </w:rPr>
        <w:t xml:space="preserve">p.570 </w:t>
      </w:r>
      <w:r>
        <w:rPr>
          <w:rFonts w:ascii="ＭＳ 明朝" w:eastAsia="ＭＳ 明朝" w:hAnsi="Century" w:cs="ＭＳ 明朝" w:hint="eastAsia"/>
          <w:kern w:val="0"/>
          <w:szCs w:val="21"/>
        </w:rPr>
        <w:t>参照）</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b)</w:t>
      </w:r>
      <w:r>
        <w:rPr>
          <w:rFonts w:ascii="ＭＳ 明朝" w:eastAsia="ＭＳ 明朝" w:hAnsi="Century" w:cs="ＭＳ 明朝" w:hint="eastAsia"/>
          <w:kern w:val="0"/>
          <w:szCs w:val="21"/>
        </w:rPr>
        <w:t>×：持続点滴後は血中濃度が定常状態に達していると考えられるので、終了後はもう分布</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ＭＳ 明朝" w:eastAsia="ＭＳ 明朝" w:hAnsi="Century" w:cs="ＭＳ 明朝" w:hint="eastAsia"/>
          <w:kern w:val="0"/>
          <w:szCs w:val="21"/>
        </w:rPr>
        <w:t>相は終わっていて消失相のみが現れる。</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c)</w:t>
      </w:r>
      <w:r>
        <w:rPr>
          <w:rFonts w:ascii="ＭＳ 明朝" w:eastAsia="ＭＳ 明朝" w:hAnsi="Century" w:cs="ＭＳ 明朝" w:hint="eastAsia"/>
          <w:kern w:val="0"/>
          <w:szCs w:val="21"/>
        </w:rPr>
        <w:t>×：全身クリアランスとは、各臓器クリアランスの総和である。</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d)</w:t>
      </w:r>
      <w:r>
        <w:rPr>
          <w:rFonts w:ascii="ＭＳ 明朝" w:eastAsia="ＭＳ 明朝" w:hAnsi="Century" w:cs="ＭＳ 明朝" w:hint="eastAsia"/>
          <w:kern w:val="0"/>
          <w:szCs w:val="21"/>
        </w:rPr>
        <w:t>×：副作用なども加味して投与するべき。</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e)</w:t>
      </w:r>
      <w:r>
        <w:rPr>
          <w:rFonts w:ascii="ＭＳ 明朝" w:eastAsia="ＭＳ 明朝" w:hAnsi="Century" w:cs="ＭＳ 明朝" w:hint="eastAsia"/>
          <w:kern w:val="0"/>
          <w:szCs w:val="21"/>
        </w:rPr>
        <w:t>○</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 xml:space="preserve">69. </w:t>
      </w:r>
      <w:proofErr w:type="spellStart"/>
      <w:r>
        <w:rPr>
          <w:rFonts w:ascii="Century" w:hAnsi="Century" w:cs="Century"/>
          <w:kern w:val="0"/>
          <w:szCs w:val="21"/>
        </w:rPr>
        <w:t>b,c</w:t>
      </w:r>
      <w:proofErr w:type="spellEnd"/>
      <w:r>
        <w:rPr>
          <w:rFonts w:ascii="ＭＳ 明朝" w:eastAsia="ＭＳ 明朝" w:hAnsi="Century" w:cs="ＭＳ 明朝" w:hint="eastAsia"/>
          <w:kern w:val="0"/>
          <w:szCs w:val="21"/>
        </w:rPr>
        <w:t>（除外問題）</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a)</w:t>
      </w:r>
      <w:r>
        <w:rPr>
          <w:rFonts w:ascii="ＭＳ 明朝" w:eastAsia="ＭＳ 明朝" w:hAnsi="Century" w:cs="ＭＳ 明朝" w:hint="eastAsia"/>
          <w:kern w:val="0"/>
          <w:szCs w:val="21"/>
        </w:rPr>
        <w:t>×：コンパートメントモデルは、薬物動態学を評価する際に用いられる概念である。</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lastRenderedPageBreak/>
        <w:t>b)</w:t>
      </w:r>
      <w:r>
        <w:rPr>
          <w:rFonts w:ascii="ＭＳ 明朝" w:eastAsia="ＭＳ 明朝" w:hAnsi="Century" w:cs="ＭＳ 明朝" w:hint="eastAsia"/>
          <w:kern w:val="0"/>
          <w:szCs w:val="21"/>
        </w:rPr>
        <w:t>○：全身クリアランスの値が大きいと体内からの消失速度が速くなる。</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c)</w:t>
      </w:r>
      <w:r>
        <w:rPr>
          <w:rFonts w:ascii="ＭＳ 明朝" w:eastAsia="ＭＳ 明朝" w:hAnsi="Century" w:cs="ＭＳ 明朝" w:hint="eastAsia"/>
          <w:kern w:val="0"/>
          <w:szCs w:val="21"/>
        </w:rPr>
        <w:t>○：定常状態の最低薬物血中濃度は高くなる。</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ＭＳ 明朝" w:eastAsia="ＭＳ 明朝" w:hAnsi="Century" w:cs="ＭＳ 明朝" w:hint="eastAsia"/>
          <w:kern w:val="0"/>
          <w:szCs w:val="21"/>
        </w:rPr>
        <w:t>「</w:t>
      </w:r>
      <w:r>
        <w:rPr>
          <w:rFonts w:ascii="Century" w:hAnsi="Century" w:cs="Century"/>
          <w:kern w:val="0"/>
          <w:szCs w:val="21"/>
        </w:rPr>
        <w:t xml:space="preserve">121109 </w:t>
      </w:r>
      <w:r>
        <w:rPr>
          <w:rFonts w:ascii="ＭＳ 明朝" w:eastAsia="ＭＳ 明朝" w:hAnsi="Century" w:cs="ＭＳ 明朝" w:hint="eastAsia"/>
          <w:kern w:val="0"/>
          <w:szCs w:val="21"/>
        </w:rPr>
        <w:t>薬の代謝」と書いてある薬の代謝のプリントの</w:t>
      </w:r>
      <w:r>
        <w:rPr>
          <w:rFonts w:ascii="Century" w:hAnsi="Century" w:cs="Century"/>
          <w:kern w:val="0"/>
          <w:szCs w:val="21"/>
        </w:rPr>
        <w:t xml:space="preserve">p9 </w:t>
      </w:r>
      <w:r>
        <w:rPr>
          <w:rFonts w:ascii="ＭＳ 明朝" w:eastAsia="ＭＳ 明朝" w:hAnsi="Century" w:cs="ＭＳ 明朝" w:hint="eastAsia"/>
          <w:kern w:val="0"/>
          <w:szCs w:val="21"/>
        </w:rPr>
        <w:t>の右下のグラフ</w:t>
      </w:r>
      <w:r>
        <w:rPr>
          <w:rFonts w:ascii="Century" w:hAnsi="Century" w:cs="Century"/>
          <w:kern w:val="0"/>
          <w:szCs w:val="21"/>
        </w:rPr>
        <w:t xml:space="preserve">C </w:t>
      </w:r>
      <w:r>
        <w:rPr>
          <w:rFonts w:ascii="ＭＳ 明朝" w:eastAsia="ＭＳ 明朝" w:hAnsi="Century" w:cs="ＭＳ 明朝" w:hint="eastAsia"/>
          <w:kern w:val="0"/>
          <w:szCs w:val="21"/>
        </w:rPr>
        <w:t>参照</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d)</w:t>
      </w:r>
      <w:r>
        <w:rPr>
          <w:rFonts w:ascii="ＭＳ 明朝" w:eastAsia="ＭＳ 明朝" w:hAnsi="Century" w:cs="ＭＳ 明朝" w:hint="eastAsia"/>
          <w:kern w:val="0"/>
          <w:szCs w:val="21"/>
        </w:rPr>
        <w:t>×：トランスポータ介在輸送における輸送速度は</w:t>
      </w:r>
      <w:proofErr w:type="spellStart"/>
      <w:r>
        <w:rPr>
          <w:rFonts w:ascii="Century" w:hAnsi="Century" w:cs="Century"/>
          <w:kern w:val="0"/>
          <w:szCs w:val="21"/>
        </w:rPr>
        <w:t>Michaelis-Menten</w:t>
      </w:r>
      <w:proofErr w:type="spellEnd"/>
      <w:r>
        <w:rPr>
          <w:rFonts w:ascii="Century" w:hAnsi="Century" w:cs="Century"/>
          <w:kern w:val="0"/>
          <w:szCs w:val="21"/>
        </w:rPr>
        <w:t xml:space="preserve"> </w:t>
      </w:r>
      <w:r>
        <w:rPr>
          <w:rFonts w:ascii="ＭＳ 明朝" w:eastAsia="ＭＳ 明朝" w:hAnsi="Century" w:cs="ＭＳ 明朝" w:hint="eastAsia"/>
          <w:kern w:val="0"/>
          <w:szCs w:val="21"/>
        </w:rPr>
        <w:t>式で表され、その式</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ＭＳ 明朝" w:eastAsia="ＭＳ 明朝" w:hAnsi="Century" w:cs="ＭＳ 明朝" w:hint="eastAsia"/>
          <w:kern w:val="0"/>
          <w:szCs w:val="21"/>
        </w:rPr>
        <w:t>によると薬物濃度がある程度まで大きくなると薬物濃度と輸送速度の関係に飽和現</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ＭＳ 明朝" w:eastAsia="ＭＳ 明朝" w:hAnsi="Century" w:cs="ＭＳ 明朝" w:hint="eastAsia"/>
          <w:kern w:val="0"/>
          <w:szCs w:val="21"/>
        </w:rPr>
        <w:t>象が見られ、薬物濃度が上昇しても輸送速度は上昇しなくなる。</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w:t>
      </w:r>
      <w:proofErr w:type="spellStart"/>
      <w:r>
        <w:rPr>
          <w:rFonts w:ascii="Century" w:hAnsi="Century" w:cs="Century"/>
          <w:kern w:val="0"/>
          <w:szCs w:val="21"/>
        </w:rPr>
        <w:t>cf</w:t>
      </w:r>
      <w:proofErr w:type="spellEnd"/>
      <w:r>
        <w:rPr>
          <w:rFonts w:ascii="Century" w:hAnsi="Century" w:cs="Century"/>
          <w:kern w:val="0"/>
          <w:szCs w:val="21"/>
        </w:rPr>
        <w:t>)</w:t>
      </w:r>
      <w:r>
        <w:rPr>
          <w:rFonts w:ascii="ＭＳ 明朝" w:eastAsia="ＭＳ 明朝" w:hAnsi="Century" w:cs="ＭＳ 明朝" w:hint="eastAsia"/>
          <w:kern w:val="0"/>
          <w:szCs w:val="21"/>
        </w:rPr>
        <w:t>トランスポータを介さない単純拡散では、薬物濃度の上昇に伴い輸送速度も上昇</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ＭＳ 明朝" w:eastAsia="ＭＳ 明朝" w:hAnsi="Century" w:cs="ＭＳ 明朝" w:hint="eastAsia"/>
          <w:kern w:val="0"/>
          <w:szCs w:val="21"/>
        </w:rPr>
        <w:t>し輸送の飽和性は見られない。</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ＭＳ 明朝" w:eastAsia="ＭＳ 明朝" w:hAnsi="Century" w:cs="ＭＳ 明朝" w:hint="eastAsia"/>
          <w:kern w:val="0"/>
          <w:szCs w:val="21"/>
        </w:rPr>
        <w:t>たぶん授業レジュメには載っていないかと・・・</w:t>
      </w:r>
    </w:p>
    <w:p w:rsidR="00F575AD" w:rsidRDefault="00F575AD" w:rsidP="00F575AD">
      <w:pPr>
        <w:rPr>
          <w:rFonts w:ascii="ＭＳ 明朝" w:eastAsia="ＭＳ 明朝" w:hAnsi="Century" w:cs="ＭＳ 明朝"/>
          <w:kern w:val="0"/>
          <w:szCs w:val="21"/>
        </w:rPr>
      </w:pPr>
      <w:r>
        <w:rPr>
          <w:rFonts w:ascii="Century" w:hAnsi="Century" w:cs="Century"/>
          <w:kern w:val="0"/>
          <w:szCs w:val="21"/>
        </w:rPr>
        <w:t>e)</w:t>
      </w:r>
      <w:r>
        <w:rPr>
          <w:rFonts w:ascii="ＭＳ 明朝" w:eastAsia="ＭＳ 明朝" w:hAnsi="Century" w:cs="ＭＳ 明朝" w:hint="eastAsia"/>
          <w:kern w:val="0"/>
          <w:szCs w:val="21"/>
        </w:rPr>
        <w:t>×：この場合分布相と消失相が現れる。</w:t>
      </w:r>
    </w:p>
    <w:p w:rsidR="00F575AD" w:rsidRDefault="00F575AD" w:rsidP="00F575AD">
      <w:pPr>
        <w:autoSpaceDE w:val="0"/>
        <w:autoSpaceDN w:val="0"/>
        <w:adjustRightInd w:val="0"/>
        <w:jc w:val="left"/>
        <w:rPr>
          <w:rFonts w:ascii="Century" w:hAnsi="Century" w:cs="Century"/>
          <w:kern w:val="0"/>
          <w:szCs w:val="21"/>
        </w:rPr>
      </w:pPr>
      <w:r>
        <w:rPr>
          <w:rFonts w:ascii="Century" w:hAnsi="Century" w:cs="Century"/>
          <w:kern w:val="0"/>
          <w:szCs w:val="21"/>
        </w:rPr>
        <w:t>70. a</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a)</w:t>
      </w:r>
      <w:r>
        <w:rPr>
          <w:rFonts w:ascii="ＭＳ 明朝" w:eastAsia="ＭＳ 明朝" w:hAnsi="Century" w:cs="ＭＳ 明朝" w:hint="eastAsia"/>
          <w:kern w:val="0"/>
          <w:szCs w:val="21"/>
        </w:rPr>
        <w:t>○：腸管循環が認められる代表的な薬はほかに</w:t>
      </w:r>
      <w:r>
        <w:rPr>
          <w:rFonts w:ascii="ＭＳ 明朝" w:eastAsia="ＭＳ 明朝" w:hAnsi="Century" w:cs="ＭＳ 明朝"/>
          <w:kern w:val="0"/>
          <w:szCs w:val="21"/>
        </w:rPr>
        <w:t xml:space="preserve"> </w:t>
      </w:r>
      <w:r>
        <w:rPr>
          <w:rFonts w:ascii="ＭＳ 明朝" w:eastAsia="ＭＳ 明朝" w:hAnsi="Century" w:cs="ＭＳ 明朝" w:hint="eastAsia"/>
          <w:kern w:val="0"/>
          <w:szCs w:val="21"/>
        </w:rPr>
        <w:t>ジクロフェナック、インドメタシン、ス</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ＭＳ 明朝" w:eastAsia="ＭＳ 明朝" w:hAnsi="Century" w:cs="ＭＳ 明朝" w:hint="eastAsia"/>
          <w:kern w:val="0"/>
          <w:szCs w:val="21"/>
        </w:rPr>
        <w:t>ルファジメトキシン、モルヒネ、スパルフロキサシン</w:t>
      </w:r>
    </w:p>
    <w:p w:rsidR="00F575AD" w:rsidRDefault="00F575AD" w:rsidP="00F575AD">
      <w:pPr>
        <w:rPr>
          <w:rFonts w:ascii="ＭＳ 明朝" w:eastAsia="ＭＳ 明朝" w:hAnsi="Century" w:cs="ＭＳ 明朝"/>
          <w:kern w:val="0"/>
          <w:szCs w:val="21"/>
        </w:rPr>
      </w:pPr>
      <w:r>
        <w:rPr>
          <w:rFonts w:ascii="Century" w:hAnsi="Century" w:cs="Century"/>
          <w:kern w:val="0"/>
          <w:szCs w:val="21"/>
        </w:rPr>
        <w:t>b)</w:t>
      </w:r>
      <w:r>
        <w:rPr>
          <w:rFonts w:ascii="ＭＳ 明朝" w:eastAsia="ＭＳ 明朝" w:hAnsi="Century" w:cs="ＭＳ 明朝" w:hint="eastAsia"/>
          <w:kern w:val="0"/>
          <w:szCs w:val="21"/>
        </w:rPr>
        <w:t>×：生物学的半減期とは、薬の体内での量（血中濃度）が半分になるためにかかる時間。</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c)</w:t>
      </w:r>
      <w:r>
        <w:rPr>
          <w:rFonts w:ascii="ＭＳ 明朝" w:eastAsia="ＭＳ 明朝" w:hAnsi="Century" w:cs="ＭＳ 明朝" w:hint="eastAsia"/>
          <w:kern w:val="0"/>
          <w:szCs w:val="21"/>
        </w:rPr>
        <w:t>×：これは１次消失ではなく０次消失。１次消失とは消失する薬物の量がその時の薬物の</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ＭＳ 明朝" w:eastAsia="ＭＳ 明朝" w:hAnsi="Century" w:cs="ＭＳ 明朝" w:hint="eastAsia"/>
          <w:kern w:val="0"/>
          <w:szCs w:val="21"/>
        </w:rPr>
        <w:t>量に比例する場合。</w:t>
      </w:r>
    </w:p>
    <w:p w:rsidR="00F575AD" w:rsidRDefault="00F575AD" w:rsidP="00F575AD">
      <w:pPr>
        <w:autoSpaceDE w:val="0"/>
        <w:autoSpaceDN w:val="0"/>
        <w:adjustRightInd w:val="0"/>
        <w:jc w:val="left"/>
        <w:rPr>
          <w:rFonts w:ascii="ＭＳ 明朝" w:eastAsia="ＭＳ 明朝" w:hAnsi="Century" w:cs="ＭＳ 明朝"/>
          <w:kern w:val="0"/>
          <w:szCs w:val="21"/>
        </w:rPr>
      </w:pPr>
      <w:proofErr w:type="spellStart"/>
      <w:r>
        <w:rPr>
          <w:rFonts w:ascii="Century" w:hAnsi="Century" w:cs="Century"/>
          <w:kern w:val="0"/>
          <w:szCs w:val="21"/>
        </w:rPr>
        <w:t>d,e</w:t>
      </w:r>
      <w:proofErr w:type="spellEnd"/>
      <w:r>
        <w:rPr>
          <w:rFonts w:ascii="Century" w:hAnsi="Century" w:cs="Century"/>
          <w:kern w:val="0"/>
          <w:szCs w:val="21"/>
        </w:rPr>
        <w:t>)</w:t>
      </w:r>
      <w:r>
        <w:rPr>
          <w:rFonts w:ascii="ＭＳ 明朝" w:eastAsia="ＭＳ 明朝" w:hAnsi="Century" w:cs="ＭＳ 明朝" w:hint="eastAsia"/>
          <w:kern w:val="0"/>
          <w:szCs w:val="21"/>
        </w:rPr>
        <w:t>×：</w:t>
      </w:r>
      <w:r>
        <w:rPr>
          <w:rFonts w:ascii="Century" w:hAnsi="Century" w:cs="Century"/>
          <w:kern w:val="0"/>
          <w:szCs w:val="21"/>
        </w:rPr>
        <w:t xml:space="preserve">GER </w:t>
      </w:r>
      <w:r>
        <w:rPr>
          <w:rFonts w:ascii="ＭＳ 明朝" w:eastAsia="ＭＳ 明朝" w:hAnsi="Century" w:cs="ＭＳ 明朝" w:hint="eastAsia"/>
          <w:kern w:val="0"/>
          <w:szCs w:val="21"/>
        </w:rPr>
        <w:t>を上昇させるのはメトクロプラミド。</w:t>
      </w:r>
      <w:r>
        <w:rPr>
          <w:rFonts w:ascii="Century" w:hAnsi="Century" w:cs="Century"/>
          <w:kern w:val="0"/>
          <w:szCs w:val="21"/>
        </w:rPr>
        <w:t xml:space="preserve">GER </w:t>
      </w:r>
      <w:r>
        <w:rPr>
          <w:rFonts w:ascii="ＭＳ 明朝" w:eastAsia="ＭＳ 明朝" w:hAnsi="Century" w:cs="ＭＳ 明朝" w:hint="eastAsia"/>
          <w:kern w:val="0"/>
          <w:szCs w:val="21"/>
        </w:rPr>
        <w:t>を低下させるのは抗コリン薬、麻</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ＭＳ 明朝" w:eastAsia="ＭＳ 明朝" w:hAnsi="Century" w:cs="ＭＳ 明朝" w:hint="eastAsia"/>
          <w:kern w:val="0"/>
          <w:szCs w:val="21"/>
        </w:rPr>
        <w:t>薬、疾患（急性腹</w:t>
      </w:r>
      <w:r>
        <w:rPr>
          <w:rFonts w:ascii="PMingLiU" w:eastAsia="PMingLiU" w:hAnsi="PMingLiU" w:cs="PMingLiU" w:hint="eastAsia"/>
          <w:kern w:val="0"/>
          <w:szCs w:val="21"/>
        </w:rPr>
        <w:t>痚</w:t>
      </w:r>
      <w:r>
        <w:rPr>
          <w:rFonts w:ascii="ＭＳ 明朝" w:eastAsia="ＭＳ 明朝" w:hAnsi="ＭＳ 明朝" w:cs="ＭＳ 明朝" w:hint="eastAsia"/>
          <w:kern w:val="0"/>
          <w:szCs w:val="21"/>
        </w:rPr>
        <w:t>など）、開腹手術。</w:t>
      </w:r>
    </w:p>
    <w:p w:rsidR="00F575AD" w:rsidRDefault="00F575AD" w:rsidP="00F575AD">
      <w:pPr>
        <w:autoSpaceDE w:val="0"/>
        <w:autoSpaceDN w:val="0"/>
        <w:adjustRightInd w:val="0"/>
        <w:jc w:val="left"/>
        <w:rPr>
          <w:rFonts w:ascii="Century" w:hAnsi="Century" w:cs="Century"/>
          <w:kern w:val="0"/>
          <w:szCs w:val="21"/>
        </w:rPr>
      </w:pPr>
      <w:r>
        <w:rPr>
          <w:rFonts w:ascii="Century" w:hAnsi="Century" w:cs="Century"/>
          <w:kern w:val="0"/>
          <w:szCs w:val="21"/>
        </w:rPr>
        <w:t xml:space="preserve">71. </w:t>
      </w:r>
      <w:proofErr w:type="spellStart"/>
      <w:r>
        <w:rPr>
          <w:rFonts w:ascii="Century" w:hAnsi="Century" w:cs="Century"/>
          <w:kern w:val="0"/>
          <w:szCs w:val="21"/>
        </w:rPr>
        <w:t>a,e</w:t>
      </w:r>
      <w:proofErr w:type="spellEnd"/>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a)</w:t>
      </w:r>
      <w:r>
        <w:rPr>
          <w:rFonts w:ascii="ＭＳ 明朝" w:eastAsia="ＭＳ 明朝" w:hAnsi="Century" w:cs="ＭＳ 明朝" w:hint="eastAsia"/>
          <w:kern w:val="0"/>
          <w:szCs w:val="21"/>
        </w:rPr>
        <w:t>○</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b)</w:t>
      </w:r>
      <w:r>
        <w:rPr>
          <w:rFonts w:ascii="ＭＳ 明朝" w:eastAsia="ＭＳ 明朝" w:hAnsi="Century" w:cs="ＭＳ 明朝" w:hint="eastAsia"/>
          <w:kern w:val="0"/>
          <w:szCs w:val="21"/>
        </w:rPr>
        <w:t>×：経口投与され、消化管内にある薬はまだ体の外。</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c)</w:t>
      </w:r>
      <w:r>
        <w:rPr>
          <w:rFonts w:ascii="ＭＳ 明朝" w:eastAsia="ＭＳ 明朝" w:hAnsi="Century" w:cs="ＭＳ 明朝" w:hint="eastAsia"/>
          <w:kern w:val="0"/>
          <w:szCs w:val="21"/>
        </w:rPr>
        <w:t>×：ジゴキシンは、酸性の薬物で食事により薬の消化管吸収が低下する代表的な薬である。</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d)</w:t>
      </w:r>
      <w:r>
        <w:rPr>
          <w:rFonts w:ascii="ＭＳ 明朝" w:eastAsia="ＭＳ 明朝" w:hAnsi="Century" w:cs="ＭＳ 明朝" w:hint="eastAsia"/>
          <w:kern w:val="0"/>
          <w:szCs w:val="21"/>
        </w:rPr>
        <w:t>×：家庭でやれて一番早く効くのは坐剤である。静脈内注射の次に早い。</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e)</w:t>
      </w:r>
      <w:r>
        <w:rPr>
          <w:rFonts w:ascii="ＭＳ 明朝" w:eastAsia="ＭＳ 明朝" w:hAnsi="Century" w:cs="ＭＳ 明朝" w:hint="eastAsia"/>
          <w:kern w:val="0"/>
          <w:szCs w:val="21"/>
        </w:rPr>
        <w:t>○</w:t>
      </w:r>
    </w:p>
    <w:p w:rsidR="00F575AD" w:rsidRDefault="00F575AD" w:rsidP="00F575AD">
      <w:pPr>
        <w:autoSpaceDE w:val="0"/>
        <w:autoSpaceDN w:val="0"/>
        <w:adjustRightInd w:val="0"/>
        <w:jc w:val="left"/>
        <w:rPr>
          <w:rFonts w:ascii="Century" w:hAnsi="Century" w:cs="Century"/>
          <w:kern w:val="0"/>
          <w:szCs w:val="21"/>
        </w:rPr>
      </w:pPr>
      <w:r>
        <w:rPr>
          <w:rFonts w:ascii="Century" w:hAnsi="Century" w:cs="Century"/>
          <w:kern w:val="0"/>
          <w:szCs w:val="21"/>
        </w:rPr>
        <w:t>72. a</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a)</w:t>
      </w:r>
      <w:r>
        <w:rPr>
          <w:rFonts w:ascii="ＭＳ 明朝" w:eastAsia="ＭＳ 明朝" w:hAnsi="Century" w:cs="ＭＳ 明朝" w:hint="eastAsia"/>
          <w:kern w:val="0"/>
          <w:szCs w:val="21"/>
        </w:rPr>
        <w:t>○：尿をアルカリ化する薬物は炭酸水素</w:t>
      </w:r>
      <w:r>
        <w:rPr>
          <w:rFonts w:ascii="Century" w:hAnsi="Century" w:cs="Century"/>
          <w:kern w:val="0"/>
          <w:szCs w:val="21"/>
        </w:rPr>
        <w:t xml:space="preserve">Na </w:t>
      </w:r>
      <w:r>
        <w:rPr>
          <w:rFonts w:ascii="ＭＳ 明朝" w:eastAsia="ＭＳ 明朝" w:hAnsi="Century" w:cs="ＭＳ 明朝" w:hint="eastAsia"/>
          <w:kern w:val="0"/>
          <w:szCs w:val="21"/>
        </w:rPr>
        <w:t>が代表的。</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b)</w:t>
      </w:r>
      <w:r>
        <w:rPr>
          <w:rFonts w:ascii="ＭＳ 明朝" w:eastAsia="ＭＳ 明朝" w:hAnsi="Century" w:cs="ＭＳ 明朝" w:hint="eastAsia"/>
          <w:kern w:val="0"/>
          <w:szCs w:val="21"/>
        </w:rPr>
        <w:t>×：金属カチオン含有制酸薬は、ニューキノロン系抗菌薬とキレートを形成し消化管吸収</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ＭＳ 明朝" w:eastAsia="ＭＳ 明朝" w:hAnsi="Century" w:cs="ＭＳ 明朝" w:hint="eastAsia"/>
          <w:kern w:val="0"/>
          <w:szCs w:val="21"/>
        </w:rPr>
        <w:t>を阻害する。</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c)</w:t>
      </w:r>
      <w:r>
        <w:rPr>
          <w:rFonts w:ascii="ＭＳ 明朝" w:eastAsia="ＭＳ 明朝" w:hAnsi="Century" w:cs="ＭＳ 明朝" w:hint="eastAsia"/>
          <w:kern w:val="0"/>
          <w:szCs w:val="21"/>
        </w:rPr>
        <w:t>×：</w:t>
      </w:r>
      <w:r>
        <w:rPr>
          <w:rFonts w:ascii="Century" w:hAnsi="Century" w:cs="Century"/>
          <w:kern w:val="0"/>
          <w:szCs w:val="21"/>
        </w:rPr>
        <w:t xml:space="preserve">CYP </w:t>
      </w:r>
      <w:r>
        <w:rPr>
          <w:rFonts w:ascii="ＭＳ 明朝" w:eastAsia="ＭＳ 明朝" w:hAnsi="Century" w:cs="ＭＳ 明朝" w:hint="eastAsia"/>
          <w:kern w:val="0"/>
          <w:szCs w:val="21"/>
        </w:rPr>
        <w:t>の競合的阻害機構は基質結合部位に対する親和性の差に起因する（基質濃度に</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ＭＳ 明朝" w:eastAsia="ＭＳ 明朝" w:hAnsi="Century" w:cs="ＭＳ 明朝" w:hint="eastAsia"/>
          <w:kern w:val="0"/>
          <w:szCs w:val="21"/>
        </w:rPr>
        <w:t>依存）。</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d)</w:t>
      </w:r>
      <w:r>
        <w:rPr>
          <w:rFonts w:ascii="ＭＳ 明朝" w:eastAsia="ＭＳ 明朝" w:hAnsi="Century" w:cs="ＭＳ 明朝" w:hint="eastAsia"/>
          <w:kern w:val="0"/>
          <w:szCs w:val="21"/>
        </w:rPr>
        <w:t>×：非競合的阻害機構では、イミダゾール基、トリアゾール基、ヒドラジノ基などがヘム</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ＭＳ 明朝" w:eastAsia="ＭＳ 明朝" w:hAnsi="Century" w:cs="ＭＳ 明朝" w:hint="eastAsia"/>
          <w:kern w:val="0"/>
          <w:szCs w:val="21"/>
        </w:rPr>
        <w:t>鉄にはいいすることにより阻害する。</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e)</w:t>
      </w:r>
      <w:r>
        <w:rPr>
          <w:rFonts w:ascii="ＭＳ 明朝" w:eastAsia="ＭＳ 明朝" w:hAnsi="Century" w:cs="ＭＳ 明朝" w:hint="eastAsia"/>
          <w:kern w:val="0"/>
          <w:szCs w:val="21"/>
        </w:rPr>
        <w:t>×：</w:t>
      </w:r>
      <w:r>
        <w:rPr>
          <w:rFonts w:ascii="Century" w:hAnsi="Century" w:cs="Century"/>
          <w:kern w:val="0"/>
          <w:szCs w:val="21"/>
        </w:rPr>
        <w:t xml:space="preserve">Ci/Ki </w:t>
      </w:r>
      <w:r>
        <w:rPr>
          <w:rFonts w:ascii="ＭＳ 明朝" w:eastAsia="ＭＳ 明朝" w:hAnsi="Century" w:cs="ＭＳ 明朝" w:hint="eastAsia"/>
          <w:kern w:val="0"/>
          <w:szCs w:val="21"/>
        </w:rPr>
        <w:t>値が</w:t>
      </w:r>
      <w:r>
        <w:rPr>
          <w:rFonts w:ascii="Century" w:hAnsi="Century" w:cs="Century"/>
          <w:kern w:val="0"/>
          <w:szCs w:val="21"/>
        </w:rPr>
        <w:t xml:space="preserve">1 </w:t>
      </w:r>
      <w:r>
        <w:rPr>
          <w:rFonts w:ascii="ＭＳ 明朝" w:eastAsia="ＭＳ 明朝" w:hAnsi="Century" w:cs="ＭＳ 明朝" w:hint="eastAsia"/>
          <w:kern w:val="0"/>
          <w:szCs w:val="21"/>
        </w:rPr>
        <w:t>以上のときは相互作用の可能性が高い薬物とみなす。</w:t>
      </w:r>
    </w:p>
    <w:p w:rsidR="00F575AD" w:rsidRDefault="00F575AD" w:rsidP="00F575AD">
      <w:pPr>
        <w:autoSpaceDE w:val="0"/>
        <w:autoSpaceDN w:val="0"/>
        <w:adjustRightInd w:val="0"/>
        <w:jc w:val="left"/>
        <w:rPr>
          <w:rFonts w:ascii="Century" w:hAnsi="Century" w:cs="Century"/>
          <w:kern w:val="0"/>
          <w:szCs w:val="21"/>
        </w:rPr>
      </w:pPr>
      <w:r>
        <w:rPr>
          <w:rFonts w:ascii="Century" w:hAnsi="Century" w:cs="Century"/>
          <w:kern w:val="0"/>
          <w:szCs w:val="21"/>
        </w:rPr>
        <w:t xml:space="preserve">73. </w:t>
      </w:r>
      <w:proofErr w:type="spellStart"/>
      <w:r>
        <w:rPr>
          <w:rFonts w:ascii="Century" w:hAnsi="Century" w:cs="Century"/>
          <w:kern w:val="0"/>
          <w:szCs w:val="21"/>
        </w:rPr>
        <w:t>a,b,c</w:t>
      </w:r>
      <w:proofErr w:type="spellEnd"/>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a)</w:t>
      </w:r>
      <w:r>
        <w:rPr>
          <w:rFonts w:ascii="ＭＳ 明朝" w:eastAsia="ＭＳ 明朝" w:hAnsi="Century" w:cs="ＭＳ 明朝" w:hint="eastAsia"/>
          <w:kern w:val="0"/>
          <w:szCs w:val="21"/>
        </w:rPr>
        <w:t>○：問題文の通り。</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b)</w:t>
      </w:r>
      <w:r>
        <w:rPr>
          <w:rFonts w:ascii="ＭＳ 明朝" w:eastAsia="ＭＳ 明朝" w:hAnsi="Century" w:cs="ＭＳ 明朝" w:hint="eastAsia"/>
          <w:kern w:val="0"/>
          <w:szCs w:val="21"/>
        </w:rPr>
        <w:t>○：ほとんどの薬の尿細管分泌はプロペネシドによって阻害される。</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c)</w:t>
      </w:r>
      <w:r>
        <w:rPr>
          <w:rFonts w:ascii="ＭＳ 明朝" w:eastAsia="ＭＳ 明朝" w:hAnsi="Century" w:cs="ＭＳ 明朝" w:hint="eastAsia"/>
          <w:kern w:val="0"/>
          <w:szCs w:val="21"/>
        </w:rPr>
        <w:t>○：問題文の通り。</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d)</w:t>
      </w:r>
      <w:r>
        <w:rPr>
          <w:rFonts w:ascii="ＭＳ 明朝" w:eastAsia="ＭＳ 明朝" w:hAnsi="Century" w:cs="ＭＳ 明朝" w:hint="eastAsia"/>
          <w:kern w:val="0"/>
          <w:szCs w:val="21"/>
        </w:rPr>
        <w:t>×：塩基性の薬物は酸性では解離されやすいため再吸収されにくく、体内から速やかに消</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ＭＳ 明朝" w:eastAsia="ＭＳ 明朝" w:hAnsi="Century" w:cs="ＭＳ 明朝" w:hint="eastAsia"/>
          <w:kern w:val="0"/>
          <w:szCs w:val="21"/>
        </w:rPr>
        <w:t>失する。</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e)</w:t>
      </w:r>
      <w:r>
        <w:rPr>
          <w:rFonts w:ascii="ＭＳ 明朝" w:eastAsia="ＭＳ 明朝" w:hAnsi="Century" w:cs="ＭＳ 明朝" w:hint="eastAsia"/>
          <w:kern w:val="0"/>
          <w:szCs w:val="21"/>
        </w:rPr>
        <w:t>×：シメチジン投与により塩基性薬物の溶解度が低下し吸収が阻害される。</w:t>
      </w:r>
    </w:p>
    <w:p w:rsidR="00F575AD" w:rsidRDefault="00F575AD" w:rsidP="00F575AD">
      <w:pPr>
        <w:autoSpaceDE w:val="0"/>
        <w:autoSpaceDN w:val="0"/>
        <w:adjustRightInd w:val="0"/>
        <w:jc w:val="left"/>
        <w:rPr>
          <w:rFonts w:ascii="Century" w:hAnsi="Century" w:cs="Century"/>
          <w:kern w:val="0"/>
          <w:szCs w:val="21"/>
        </w:rPr>
      </w:pPr>
      <w:r>
        <w:rPr>
          <w:rFonts w:ascii="Century" w:hAnsi="Century" w:cs="Century"/>
          <w:kern w:val="0"/>
          <w:szCs w:val="21"/>
        </w:rPr>
        <w:t>74. d</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a)</w:t>
      </w:r>
      <w:r>
        <w:rPr>
          <w:rFonts w:ascii="ＭＳ 明朝" w:eastAsia="ＭＳ 明朝" w:hAnsi="Century" w:cs="ＭＳ 明朝" w:hint="eastAsia"/>
          <w:kern w:val="0"/>
          <w:szCs w:val="21"/>
        </w:rPr>
        <w:t>×：大いに影響します。</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lastRenderedPageBreak/>
        <w:t>b)</w:t>
      </w:r>
      <w:r>
        <w:rPr>
          <w:rFonts w:ascii="ＭＳ 明朝" w:eastAsia="ＭＳ 明朝" w:hAnsi="Century" w:cs="ＭＳ 明朝" w:hint="eastAsia"/>
          <w:kern w:val="0"/>
          <w:szCs w:val="21"/>
        </w:rPr>
        <w:t>×：着床</w:t>
      </w:r>
      <w:r>
        <w:rPr>
          <w:rFonts w:ascii="Century" w:hAnsi="Century" w:cs="Century"/>
          <w:kern w:val="0"/>
          <w:szCs w:val="21"/>
        </w:rPr>
        <w:t xml:space="preserve">8 </w:t>
      </w:r>
      <w:r>
        <w:rPr>
          <w:rFonts w:ascii="ＭＳ 明朝" w:eastAsia="ＭＳ 明朝" w:hAnsi="Century" w:cs="ＭＳ 明朝" w:hint="eastAsia"/>
          <w:kern w:val="0"/>
          <w:szCs w:val="21"/>
        </w:rPr>
        <w:t>週間以内の器官形成期が、奇形発生の臨界期。</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c)</w:t>
      </w:r>
      <w:r>
        <w:rPr>
          <w:rFonts w:ascii="ＭＳ 明朝" w:eastAsia="ＭＳ 明朝" w:hAnsi="Century" w:cs="ＭＳ 明朝" w:hint="eastAsia"/>
          <w:kern w:val="0"/>
          <w:szCs w:val="21"/>
        </w:rPr>
        <w:t>×：糸球体ろ過量が上昇するので、かえって作用は弱まる。</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d)</w:t>
      </w:r>
      <w:r>
        <w:rPr>
          <w:rFonts w:ascii="ＭＳ 明朝" w:eastAsia="ＭＳ 明朝" w:hAnsi="Century" w:cs="ＭＳ 明朝" w:hint="eastAsia"/>
          <w:kern w:val="0"/>
          <w:szCs w:val="21"/>
        </w:rPr>
        <w:t>○：妊娠時の</w:t>
      </w:r>
      <w:r>
        <w:rPr>
          <w:rFonts w:ascii="Century" w:hAnsi="Century" w:cs="Century"/>
          <w:kern w:val="0"/>
          <w:szCs w:val="21"/>
        </w:rPr>
        <w:t>pH</w:t>
      </w:r>
      <w:r>
        <w:rPr>
          <w:rFonts w:ascii="ＭＳ 明朝" w:eastAsia="ＭＳ 明朝" w:hAnsi="Century" w:cs="ＭＳ 明朝" w:hint="eastAsia"/>
          <w:kern w:val="0"/>
          <w:szCs w:val="21"/>
        </w:rPr>
        <w:t>↑、</w:t>
      </w:r>
      <w:r>
        <w:rPr>
          <w:rFonts w:ascii="Century" w:hAnsi="Century" w:cs="Century"/>
          <w:kern w:val="0"/>
          <w:szCs w:val="21"/>
        </w:rPr>
        <w:t>GER</w:t>
      </w:r>
      <w:r>
        <w:rPr>
          <w:rFonts w:ascii="ＭＳ 明朝" w:eastAsia="ＭＳ 明朝" w:hAnsi="Century" w:cs="ＭＳ 明朝" w:hint="eastAsia"/>
          <w:kern w:val="0"/>
          <w:szCs w:val="21"/>
        </w:rPr>
        <w:t>↓、消化管運動↓により一般に薬の吸収は遅くなる。</w:t>
      </w:r>
    </w:p>
    <w:p w:rsidR="00F575AD" w:rsidRDefault="00F575AD" w:rsidP="00F575AD">
      <w:pPr>
        <w:rPr>
          <w:rFonts w:ascii="ＭＳ 明朝" w:eastAsia="ＭＳ 明朝" w:hAnsi="Century" w:cs="ＭＳ 明朝"/>
          <w:kern w:val="0"/>
          <w:szCs w:val="21"/>
        </w:rPr>
      </w:pPr>
      <w:r>
        <w:rPr>
          <w:rFonts w:ascii="Century" w:hAnsi="Century" w:cs="Century"/>
          <w:kern w:val="0"/>
          <w:szCs w:val="21"/>
        </w:rPr>
        <w:t>e)</w:t>
      </w:r>
      <w:r>
        <w:rPr>
          <w:rFonts w:ascii="ＭＳ 明朝" w:eastAsia="ＭＳ 明朝" w:hAnsi="Century" w:cs="ＭＳ 明朝" w:hint="eastAsia"/>
          <w:kern w:val="0"/>
          <w:szCs w:val="21"/>
        </w:rPr>
        <w:t>×：アルブミン減</w:t>
      </w:r>
      <w:r>
        <w:rPr>
          <w:rFonts w:ascii="PMingLiU" w:eastAsia="PMingLiU" w:hAnsi="PMingLiU" w:cs="PMingLiU" w:hint="eastAsia"/>
          <w:kern w:val="0"/>
          <w:szCs w:val="21"/>
        </w:rPr>
        <w:t>尐</w:t>
      </w:r>
      <w:r>
        <w:rPr>
          <w:rFonts w:ascii="ＭＳ 明朝" w:eastAsia="ＭＳ 明朝" w:hAnsi="ＭＳ 明朝" w:cs="ＭＳ 明朝" w:hint="eastAsia"/>
          <w:kern w:val="0"/>
          <w:szCs w:val="21"/>
        </w:rPr>
        <w:t>→非結合型の増加→ジアゼパムの作</w:t>
      </w:r>
      <w:r>
        <w:rPr>
          <w:rFonts w:ascii="ＭＳ 明朝" w:eastAsia="ＭＳ 明朝" w:hAnsi="Century" w:cs="ＭＳ 明朝" w:hint="eastAsia"/>
          <w:kern w:val="0"/>
          <w:szCs w:val="21"/>
        </w:rPr>
        <w:t>用は強まる</w:t>
      </w:r>
    </w:p>
    <w:p w:rsidR="00F575AD" w:rsidRDefault="00F575AD" w:rsidP="00F575AD">
      <w:pPr>
        <w:autoSpaceDE w:val="0"/>
        <w:autoSpaceDN w:val="0"/>
        <w:adjustRightInd w:val="0"/>
        <w:jc w:val="left"/>
        <w:rPr>
          <w:rFonts w:ascii="Century" w:hAnsi="Century" w:cs="Century"/>
          <w:kern w:val="0"/>
          <w:szCs w:val="21"/>
        </w:rPr>
      </w:pPr>
      <w:r>
        <w:rPr>
          <w:rFonts w:ascii="Century" w:hAnsi="Century" w:cs="Century"/>
          <w:kern w:val="0"/>
          <w:szCs w:val="21"/>
        </w:rPr>
        <w:t xml:space="preserve">75. </w:t>
      </w:r>
      <w:proofErr w:type="spellStart"/>
      <w:r>
        <w:rPr>
          <w:rFonts w:ascii="Century" w:hAnsi="Century" w:cs="Century"/>
          <w:kern w:val="0"/>
          <w:szCs w:val="21"/>
        </w:rPr>
        <w:t>b,d</w:t>
      </w:r>
      <w:proofErr w:type="spellEnd"/>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a)</w:t>
      </w:r>
      <w:r>
        <w:rPr>
          <w:rFonts w:ascii="ＭＳ 明朝" w:eastAsia="ＭＳ 明朝" w:hAnsi="Century" w:cs="ＭＳ 明朝" w:hint="eastAsia"/>
          <w:kern w:val="0"/>
          <w:szCs w:val="21"/>
        </w:rPr>
        <w:t>×：高</w:t>
      </w:r>
      <w:r>
        <w:rPr>
          <w:rFonts w:ascii="Century" w:hAnsi="Century" w:cs="Century"/>
          <w:kern w:val="0"/>
          <w:szCs w:val="21"/>
        </w:rPr>
        <w:t xml:space="preserve">Na </w:t>
      </w:r>
      <w:r>
        <w:rPr>
          <w:rFonts w:ascii="ＭＳ 明朝" w:eastAsia="ＭＳ 明朝" w:hAnsi="Century" w:cs="ＭＳ 明朝" w:hint="eastAsia"/>
          <w:kern w:val="0"/>
          <w:szCs w:val="21"/>
        </w:rPr>
        <w:t>ではなく、高</w:t>
      </w:r>
      <w:r>
        <w:rPr>
          <w:rFonts w:ascii="Century" w:hAnsi="Century" w:cs="Century"/>
          <w:kern w:val="0"/>
          <w:szCs w:val="21"/>
        </w:rPr>
        <w:t xml:space="preserve">K </w:t>
      </w:r>
      <w:r>
        <w:rPr>
          <w:rFonts w:ascii="ＭＳ 明朝" w:eastAsia="ＭＳ 明朝" w:hAnsi="Century" w:cs="ＭＳ 明朝" w:hint="eastAsia"/>
          <w:kern w:val="0"/>
          <w:szCs w:val="21"/>
        </w:rPr>
        <w:t>血症があります。</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b)</w:t>
      </w:r>
      <w:r>
        <w:rPr>
          <w:rFonts w:ascii="ＭＳ 明朝" w:eastAsia="ＭＳ 明朝" w:hAnsi="Century" w:cs="ＭＳ 明朝" w:hint="eastAsia"/>
          <w:kern w:val="0"/>
          <w:szCs w:val="21"/>
        </w:rPr>
        <w:t>○</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c)</w:t>
      </w:r>
      <w:r>
        <w:rPr>
          <w:rFonts w:ascii="ＭＳ 明朝" w:eastAsia="ＭＳ 明朝" w:hAnsi="Century" w:cs="ＭＳ 明朝" w:hint="eastAsia"/>
          <w:kern w:val="0"/>
          <w:szCs w:val="21"/>
        </w:rPr>
        <w:t>×：ありません。耐糖能異常は、タクロリムスやシクロスポリンで問題になります。</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d)</w:t>
      </w:r>
      <w:r>
        <w:rPr>
          <w:rFonts w:ascii="ＭＳ 明朝" w:eastAsia="ＭＳ 明朝" w:hAnsi="Century" w:cs="ＭＳ 明朝" w:hint="eastAsia"/>
          <w:kern w:val="0"/>
          <w:szCs w:val="21"/>
        </w:rPr>
        <w:t>○：シクロスポリンやタクロリムスには腎毒性があります。</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e)</w:t>
      </w:r>
      <w:r>
        <w:rPr>
          <w:rFonts w:ascii="ＭＳ 明朝" w:eastAsia="ＭＳ 明朝" w:hAnsi="Century" w:cs="ＭＳ 明朝" w:hint="eastAsia"/>
          <w:kern w:val="0"/>
          <w:szCs w:val="21"/>
        </w:rPr>
        <w:t>×：カルシニューリン脱リン酸化酵素活性を阻害し、サイトカイン産生を阻害することで</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ＭＳ 明朝" w:eastAsia="ＭＳ 明朝" w:hAnsi="Century" w:cs="ＭＳ 明朝" w:hint="eastAsia"/>
          <w:kern w:val="0"/>
          <w:szCs w:val="21"/>
        </w:rPr>
        <w:t>作用します。</w:t>
      </w:r>
    </w:p>
    <w:p w:rsidR="00F575AD" w:rsidRDefault="00F575AD" w:rsidP="00F575AD">
      <w:pPr>
        <w:autoSpaceDE w:val="0"/>
        <w:autoSpaceDN w:val="0"/>
        <w:adjustRightInd w:val="0"/>
        <w:jc w:val="left"/>
        <w:rPr>
          <w:rFonts w:ascii="Century" w:hAnsi="Century" w:cs="Century"/>
          <w:kern w:val="0"/>
          <w:szCs w:val="21"/>
        </w:rPr>
      </w:pPr>
      <w:r>
        <w:rPr>
          <w:rFonts w:ascii="Century" w:hAnsi="Century" w:cs="Century"/>
          <w:kern w:val="0"/>
          <w:szCs w:val="21"/>
        </w:rPr>
        <w:t xml:space="preserve">76. </w:t>
      </w:r>
      <w:proofErr w:type="spellStart"/>
      <w:r>
        <w:rPr>
          <w:rFonts w:ascii="Century" w:hAnsi="Century" w:cs="Century"/>
          <w:kern w:val="0"/>
          <w:szCs w:val="21"/>
        </w:rPr>
        <w:t>a,d</w:t>
      </w:r>
      <w:proofErr w:type="spellEnd"/>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a)</w:t>
      </w:r>
      <w:r>
        <w:rPr>
          <w:rFonts w:ascii="ＭＳ 明朝" w:eastAsia="ＭＳ 明朝" w:hAnsi="Century" w:cs="ＭＳ 明朝" w:hint="eastAsia"/>
          <w:kern w:val="0"/>
          <w:szCs w:val="21"/>
        </w:rPr>
        <w:t>○：正しい。</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b)</w:t>
      </w:r>
      <w:r>
        <w:rPr>
          <w:rFonts w:ascii="ＭＳ 明朝" w:eastAsia="ＭＳ 明朝" w:hAnsi="Century" w:cs="ＭＳ 明朝" w:hint="eastAsia"/>
          <w:kern w:val="0"/>
          <w:szCs w:val="21"/>
        </w:rPr>
        <w:t>×：必ずしも一致しない。遺伝子量効果と、多数の変異遺伝子が存在することによる。</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c)</w:t>
      </w:r>
      <w:r>
        <w:rPr>
          <w:rFonts w:ascii="ＭＳ 明朝" w:eastAsia="ＭＳ 明朝" w:hAnsi="Century" w:cs="ＭＳ 明朝" w:hint="eastAsia"/>
          <w:kern w:val="0"/>
          <w:szCs w:val="21"/>
        </w:rPr>
        <w:t>×</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d)</w:t>
      </w:r>
      <w:r>
        <w:rPr>
          <w:rFonts w:ascii="ＭＳ 明朝" w:eastAsia="ＭＳ 明朝" w:hAnsi="Century" w:cs="ＭＳ 明朝" w:hint="eastAsia"/>
          <w:kern w:val="0"/>
          <w:szCs w:val="21"/>
        </w:rPr>
        <w:t>○</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e)</w:t>
      </w:r>
      <w:r>
        <w:rPr>
          <w:rFonts w:ascii="ＭＳ 明朝" w:eastAsia="ＭＳ 明朝" w:hAnsi="Century" w:cs="ＭＳ 明朝" w:hint="eastAsia"/>
          <w:kern w:val="0"/>
          <w:szCs w:val="21"/>
        </w:rPr>
        <w:t>×：</w:t>
      </w:r>
      <w:r>
        <w:rPr>
          <w:rFonts w:ascii="Century" w:hAnsi="Century" w:cs="Century"/>
          <w:kern w:val="0"/>
          <w:szCs w:val="21"/>
        </w:rPr>
        <w:t>Poor metabolizer (PM)</w:t>
      </w:r>
      <w:r>
        <w:rPr>
          <w:rFonts w:ascii="ＭＳ 明朝" w:eastAsia="ＭＳ 明朝" w:hAnsi="Century" w:cs="ＭＳ 明朝" w:hint="eastAsia"/>
          <w:kern w:val="0"/>
          <w:szCs w:val="21"/>
        </w:rPr>
        <w:t>と呼ぶ。</w:t>
      </w:r>
    </w:p>
    <w:p w:rsidR="00F575AD" w:rsidRDefault="00F575AD" w:rsidP="00F575AD">
      <w:pPr>
        <w:autoSpaceDE w:val="0"/>
        <w:autoSpaceDN w:val="0"/>
        <w:adjustRightInd w:val="0"/>
        <w:jc w:val="left"/>
        <w:rPr>
          <w:rFonts w:ascii="Century" w:hAnsi="Century" w:cs="Century"/>
          <w:kern w:val="0"/>
          <w:szCs w:val="21"/>
        </w:rPr>
      </w:pPr>
      <w:r>
        <w:rPr>
          <w:rFonts w:ascii="Century" w:hAnsi="Century" w:cs="Century"/>
          <w:kern w:val="0"/>
          <w:szCs w:val="21"/>
        </w:rPr>
        <w:t>77. d</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a)</w:t>
      </w:r>
      <w:r>
        <w:rPr>
          <w:rFonts w:ascii="ＭＳ 明朝" w:eastAsia="ＭＳ 明朝" w:hAnsi="Century" w:cs="ＭＳ 明朝" w:hint="eastAsia"/>
          <w:kern w:val="0"/>
          <w:szCs w:val="21"/>
        </w:rPr>
        <w:t>○</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b)</w:t>
      </w:r>
      <w:r>
        <w:rPr>
          <w:rFonts w:ascii="ＭＳ 明朝" w:eastAsia="ＭＳ 明朝" w:hAnsi="Century" w:cs="ＭＳ 明朝" w:hint="eastAsia"/>
          <w:kern w:val="0"/>
          <w:szCs w:val="21"/>
        </w:rPr>
        <w:t>○</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c)</w:t>
      </w:r>
      <w:r>
        <w:rPr>
          <w:rFonts w:ascii="ＭＳ 明朝" w:eastAsia="ＭＳ 明朝" w:hAnsi="Century" w:cs="ＭＳ 明朝" w:hint="eastAsia"/>
          <w:kern w:val="0"/>
          <w:szCs w:val="21"/>
        </w:rPr>
        <w:t>○</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d)</w:t>
      </w:r>
      <w:r>
        <w:rPr>
          <w:rFonts w:ascii="ＭＳ 明朝" w:eastAsia="ＭＳ 明朝" w:hAnsi="Century" w:cs="ＭＳ 明朝" w:hint="eastAsia"/>
          <w:kern w:val="0"/>
          <w:szCs w:val="21"/>
        </w:rPr>
        <w:t>×：ワルファリンの抗凝固作用に関わるのは、</w:t>
      </w:r>
      <w:r>
        <w:rPr>
          <w:rFonts w:ascii="Century" w:hAnsi="Century" w:cs="Century"/>
          <w:kern w:val="0"/>
          <w:szCs w:val="21"/>
        </w:rPr>
        <w:t xml:space="preserve">CYP2C9 </w:t>
      </w:r>
      <w:r>
        <w:rPr>
          <w:rFonts w:ascii="ＭＳ 明朝" w:eastAsia="ＭＳ 明朝" w:hAnsi="Century" w:cs="ＭＳ 明朝" w:hint="eastAsia"/>
          <w:kern w:val="0"/>
          <w:szCs w:val="21"/>
        </w:rPr>
        <w:t>です。</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e)</w:t>
      </w:r>
      <w:r>
        <w:rPr>
          <w:rFonts w:ascii="ＭＳ 明朝" w:eastAsia="ＭＳ 明朝" w:hAnsi="Century" w:cs="ＭＳ 明朝" w:hint="eastAsia"/>
          <w:kern w:val="0"/>
          <w:szCs w:val="21"/>
        </w:rPr>
        <w:t>○</w:t>
      </w:r>
    </w:p>
    <w:p w:rsidR="00F575AD" w:rsidRDefault="00F575AD" w:rsidP="00F575AD">
      <w:pPr>
        <w:autoSpaceDE w:val="0"/>
        <w:autoSpaceDN w:val="0"/>
        <w:adjustRightInd w:val="0"/>
        <w:jc w:val="left"/>
        <w:rPr>
          <w:rFonts w:ascii="Century" w:hAnsi="Century" w:cs="Century"/>
          <w:kern w:val="0"/>
          <w:szCs w:val="21"/>
        </w:rPr>
      </w:pPr>
      <w:r>
        <w:rPr>
          <w:rFonts w:ascii="Century" w:hAnsi="Century" w:cs="Century"/>
          <w:kern w:val="0"/>
          <w:szCs w:val="21"/>
        </w:rPr>
        <w:t xml:space="preserve">78. </w:t>
      </w:r>
      <w:proofErr w:type="spellStart"/>
      <w:r>
        <w:rPr>
          <w:rFonts w:ascii="Century" w:hAnsi="Century" w:cs="Century"/>
          <w:kern w:val="0"/>
          <w:szCs w:val="21"/>
        </w:rPr>
        <w:t>c,d</w:t>
      </w:r>
      <w:proofErr w:type="spellEnd"/>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a)</w:t>
      </w:r>
      <w:r>
        <w:rPr>
          <w:rFonts w:ascii="ＭＳ 明朝" w:eastAsia="ＭＳ 明朝" w:hAnsi="Century" w:cs="ＭＳ 明朝" w:hint="eastAsia"/>
          <w:kern w:val="0"/>
          <w:szCs w:val="21"/>
        </w:rPr>
        <w:t>×：抗菌薬は、原因療法に用いることのできる数</w:t>
      </w:r>
      <w:r>
        <w:rPr>
          <w:rFonts w:ascii="PMingLiU" w:eastAsia="PMingLiU" w:hAnsi="PMingLiU" w:cs="PMingLiU" w:hint="eastAsia"/>
          <w:kern w:val="0"/>
          <w:szCs w:val="21"/>
        </w:rPr>
        <w:t>尐</w:t>
      </w:r>
      <w:r>
        <w:rPr>
          <w:rFonts w:ascii="ＭＳ 明朝" w:eastAsia="ＭＳ 明朝" w:hAnsi="ＭＳ 明朝" w:cs="ＭＳ 明朝" w:hint="eastAsia"/>
          <w:kern w:val="0"/>
          <w:szCs w:val="21"/>
        </w:rPr>
        <w:t>ない薬。ちなみに対症療法は症状を軽</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ＭＳ 明朝" w:eastAsia="ＭＳ 明朝" w:hAnsi="Century" w:cs="ＭＳ 明朝" w:hint="eastAsia"/>
          <w:kern w:val="0"/>
          <w:szCs w:val="21"/>
        </w:rPr>
        <w:t>減する目的で行われる治療であり、必ずしも症状の原因を改善するものではない。</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b)</w:t>
      </w:r>
      <w:r>
        <w:rPr>
          <w:rFonts w:ascii="ＭＳ 明朝" w:eastAsia="ＭＳ 明朝" w:hAnsi="Century" w:cs="ＭＳ 明朝" w:hint="eastAsia"/>
          <w:kern w:val="0"/>
          <w:szCs w:val="21"/>
        </w:rPr>
        <w:t>×：最小殺菌濃度</w:t>
      </w:r>
      <w:r>
        <w:rPr>
          <w:rFonts w:ascii="Century" w:hAnsi="Century" w:cs="Century"/>
          <w:kern w:val="0"/>
          <w:szCs w:val="21"/>
        </w:rPr>
        <w:t>(MBC)</w:t>
      </w:r>
      <w:r>
        <w:rPr>
          <w:rFonts w:ascii="ＭＳ 明朝" w:eastAsia="ＭＳ 明朝" w:hAnsi="Century" w:cs="ＭＳ 明朝" w:hint="eastAsia"/>
          <w:kern w:val="0"/>
          <w:szCs w:val="21"/>
        </w:rPr>
        <w:t>の説明。</w:t>
      </w:r>
      <w:r>
        <w:rPr>
          <w:rFonts w:ascii="Century" w:hAnsi="Century" w:cs="Century"/>
          <w:kern w:val="0"/>
          <w:szCs w:val="21"/>
        </w:rPr>
        <w:t xml:space="preserve">MIC </w:t>
      </w:r>
      <w:r>
        <w:rPr>
          <w:rFonts w:ascii="ＭＳ 明朝" w:eastAsia="ＭＳ 明朝" w:hAnsi="Century" w:cs="ＭＳ 明朝" w:hint="eastAsia"/>
          <w:kern w:val="0"/>
          <w:szCs w:val="21"/>
        </w:rPr>
        <w:t>は、試験菌の増殖を阻止する最小濃度のこと。</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c)</w:t>
      </w:r>
      <w:r>
        <w:rPr>
          <w:rFonts w:ascii="ＭＳ 明朝" w:eastAsia="ＭＳ 明朝" w:hAnsi="Century" w:cs="ＭＳ 明朝" w:hint="eastAsia"/>
          <w:kern w:val="0"/>
          <w:szCs w:val="21"/>
        </w:rPr>
        <w:t>○</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d)</w:t>
      </w:r>
      <w:r>
        <w:rPr>
          <w:rFonts w:ascii="ＭＳ 明朝" w:eastAsia="ＭＳ 明朝" w:hAnsi="Century" w:cs="ＭＳ 明朝" w:hint="eastAsia"/>
          <w:kern w:val="0"/>
          <w:szCs w:val="21"/>
        </w:rPr>
        <w:t>○</w:t>
      </w:r>
    </w:p>
    <w:p w:rsidR="00F575AD" w:rsidRDefault="00F575AD" w:rsidP="00F575AD">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e)</w:t>
      </w:r>
      <w:r>
        <w:rPr>
          <w:rFonts w:ascii="ＭＳ 明朝" w:eastAsia="ＭＳ 明朝" w:hAnsi="Century" w:cs="ＭＳ 明朝" w:hint="eastAsia"/>
          <w:kern w:val="0"/>
          <w:szCs w:val="21"/>
        </w:rPr>
        <w:t>×：薬剤ごとに異なり、例えばペニシリン系薬はグラム陰性菌に対して</w:t>
      </w:r>
      <w:r>
        <w:rPr>
          <w:rFonts w:ascii="Century" w:hAnsi="Century" w:cs="Century"/>
          <w:kern w:val="0"/>
          <w:szCs w:val="21"/>
        </w:rPr>
        <w:t xml:space="preserve">PAE </w:t>
      </w:r>
      <w:r>
        <w:rPr>
          <w:rFonts w:ascii="ＭＳ 明朝" w:eastAsia="ＭＳ 明朝" w:hAnsi="Century" w:cs="ＭＳ 明朝" w:hint="eastAsia"/>
          <w:kern w:val="0"/>
          <w:szCs w:val="21"/>
        </w:rPr>
        <w:t>を持たない。</w:t>
      </w:r>
    </w:p>
    <w:p w:rsidR="00F575AD" w:rsidRDefault="00F575AD" w:rsidP="00F575AD">
      <w:pPr>
        <w:autoSpaceDE w:val="0"/>
        <w:autoSpaceDN w:val="0"/>
        <w:adjustRightInd w:val="0"/>
        <w:jc w:val="left"/>
        <w:rPr>
          <w:rFonts w:ascii="Century" w:hAnsi="Century" w:cs="Century"/>
          <w:kern w:val="0"/>
          <w:szCs w:val="21"/>
        </w:rPr>
      </w:pPr>
    </w:p>
    <w:p w:rsidR="00FD0410" w:rsidRDefault="00FD0410" w:rsidP="00F575AD">
      <w:pPr>
        <w:autoSpaceDE w:val="0"/>
        <w:autoSpaceDN w:val="0"/>
        <w:adjustRightInd w:val="0"/>
        <w:jc w:val="left"/>
        <w:rPr>
          <w:rFonts w:ascii="Century" w:hAnsi="Century" w:cs="Century"/>
          <w:kern w:val="0"/>
          <w:szCs w:val="21"/>
        </w:rPr>
      </w:pPr>
    </w:p>
    <w:p w:rsidR="00FD0410" w:rsidRPr="009E392E" w:rsidRDefault="00FD0410" w:rsidP="00F575AD">
      <w:pPr>
        <w:autoSpaceDE w:val="0"/>
        <w:autoSpaceDN w:val="0"/>
        <w:adjustRightInd w:val="0"/>
        <w:jc w:val="left"/>
        <w:rPr>
          <w:rFonts w:ascii="Century" w:hAnsi="Century" w:cs="Century"/>
          <w:kern w:val="0"/>
          <w:szCs w:val="21"/>
          <w:bdr w:val="single" w:sz="4" w:space="0" w:color="auto"/>
        </w:rPr>
      </w:pPr>
      <w:r w:rsidRPr="009E392E">
        <w:rPr>
          <w:rFonts w:ascii="Century" w:hAnsi="Century" w:cs="Century" w:hint="eastAsia"/>
          <w:kern w:val="0"/>
          <w:szCs w:val="21"/>
          <w:bdr w:val="single" w:sz="4" w:space="0" w:color="auto"/>
        </w:rPr>
        <w:t>9M</w:t>
      </w:r>
    </w:p>
    <w:p w:rsidR="00FD0410" w:rsidRDefault="00FD0410" w:rsidP="00F575AD">
      <w:pPr>
        <w:autoSpaceDE w:val="0"/>
        <w:autoSpaceDN w:val="0"/>
        <w:adjustRightInd w:val="0"/>
        <w:jc w:val="left"/>
        <w:rPr>
          <w:rFonts w:ascii="Century" w:hAnsi="Century" w:cs="Century"/>
          <w:kern w:val="0"/>
          <w:szCs w:val="21"/>
        </w:rPr>
      </w:pP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kern w:val="0"/>
          <w:szCs w:val="21"/>
        </w:rPr>
        <w:t>64</w:t>
      </w:r>
      <w:r w:rsidRPr="00FD0410">
        <w:rPr>
          <w:rFonts w:ascii="Century" w:hAnsi="Century" w:cs="Century" w:hint="eastAsia"/>
          <w:kern w:val="0"/>
          <w:szCs w:val="21"/>
        </w:rPr>
        <w:t>．</w:t>
      </w:r>
      <w:r w:rsidRPr="00FD0410">
        <w:rPr>
          <w:rFonts w:ascii="Century" w:hAnsi="Century" w:cs="Century"/>
          <w:kern w:val="0"/>
          <w:szCs w:val="21"/>
        </w:rPr>
        <w:t>a</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hint="eastAsia"/>
          <w:kern w:val="0"/>
          <w:szCs w:val="21"/>
        </w:rPr>
        <w:t>抗菌薬における</w:t>
      </w:r>
      <w:r w:rsidRPr="00FD0410">
        <w:rPr>
          <w:rFonts w:ascii="Century" w:hAnsi="Century" w:cs="Century"/>
          <w:kern w:val="0"/>
          <w:szCs w:val="21"/>
        </w:rPr>
        <w:t>Post-antibiotic Effect</w:t>
      </w:r>
      <w:r w:rsidRPr="00FD0410">
        <w:rPr>
          <w:rFonts w:ascii="Century" w:hAnsi="Century" w:cs="Century" w:hint="eastAsia"/>
          <w:kern w:val="0"/>
          <w:szCs w:val="21"/>
        </w:rPr>
        <w:t>など</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kern w:val="0"/>
          <w:szCs w:val="21"/>
        </w:rPr>
        <w:t>65</w:t>
      </w:r>
      <w:r w:rsidRPr="00FD0410">
        <w:rPr>
          <w:rFonts w:ascii="Century" w:hAnsi="Century" w:cs="Century" w:hint="eastAsia"/>
          <w:kern w:val="0"/>
          <w:szCs w:val="21"/>
        </w:rPr>
        <w:t>．</w:t>
      </w:r>
      <w:r w:rsidRPr="00FD0410">
        <w:rPr>
          <w:rFonts w:ascii="Century" w:hAnsi="Century" w:cs="Century"/>
          <w:kern w:val="0"/>
          <w:szCs w:val="21"/>
        </w:rPr>
        <w:t>e</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kern w:val="0"/>
          <w:szCs w:val="21"/>
        </w:rPr>
        <w:t>66</w:t>
      </w:r>
      <w:r w:rsidRPr="00FD0410">
        <w:rPr>
          <w:rFonts w:ascii="Century" w:hAnsi="Century" w:cs="Century" w:hint="eastAsia"/>
          <w:kern w:val="0"/>
          <w:szCs w:val="21"/>
        </w:rPr>
        <w:t>．</w:t>
      </w:r>
      <w:r w:rsidRPr="00FD0410">
        <w:rPr>
          <w:rFonts w:ascii="Century" w:hAnsi="Century" w:cs="Century"/>
          <w:kern w:val="0"/>
          <w:szCs w:val="21"/>
        </w:rPr>
        <w:t>c</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kern w:val="0"/>
          <w:szCs w:val="21"/>
        </w:rPr>
        <w:t>CYP</w:t>
      </w:r>
      <w:r w:rsidRPr="00FD0410">
        <w:rPr>
          <w:rFonts w:ascii="Century" w:hAnsi="Century" w:cs="Century" w:hint="eastAsia"/>
          <w:kern w:val="0"/>
          <w:szCs w:val="21"/>
        </w:rPr>
        <w:t>はミクロソームに限局する</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kern w:val="0"/>
          <w:szCs w:val="21"/>
        </w:rPr>
        <w:t>67</w:t>
      </w:r>
      <w:r w:rsidRPr="00FD0410">
        <w:rPr>
          <w:rFonts w:ascii="Century" w:hAnsi="Century" w:cs="Century" w:hint="eastAsia"/>
          <w:kern w:val="0"/>
          <w:szCs w:val="21"/>
        </w:rPr>
        <w:t>．</w:t>
      </w:r>
      <w:r w:rsidRPr="00FD0410">
        <w:rPr>
          <w:rFonts w:ascii="Century" w:hAnsi="Century" w:cs="Century"/>
          <w:kern w:val="0"/>
          <w:szCs w:val="21"/>
        </w:rPr>
        <w:t>d</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kern w:val="0"/>
          <w:szCs w:val="21"/>
        </w:rPr>
        <w:t>68</w:t>
      </w:r>
      <w:r w:rsidRPr="00FD0410">
        <w:rPr>
          <w:rFonts w:ascii="Century" w:hAnsi="Century" w:cs="Century" w:hint="eastAsia"/>
          <w:kern w:val="0"/>
          <w:szCs w:val="21"/>
        </w:rPr>
        <w:t>．</w:t>
      </w:r>
      <w:r w:rsidRPr="00FD0410">
        <w:rPr>
          <w:rFonts w:ascii="Century" w:hAnsi="Century" w:cs="Century"/>
          <w:kern w:val="0"/>
          <w:szCs w:val="21"/>
        </w:rPr>
        <w:t>b</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kern w:val="0"/>
          <w:szCs w:val="21"/>
        </w:rPr>
        <w:t>69</w:t>
      </w:r>
      <w:r w:rsidRPr="00FD0410">
        <w:rPr>
          <w:rFonts w:ascii="Century" w:hAnsi="Century" w:cs="Century" w:hint="eastAsia"/>
          <w:kern w:val="0"/>
          <w:szCs w:val="21"/>
        </w:rPr>
        <w:t>．</w:t>
      </w:r>
      <w:r w:rsidRPr="00FD0410">
        <w:rPr>
          <w:rFonts w:ascii="Century" w:hAnsi="Century" w:cs="Century"/>
          <w:kern w:val="0"/>
          <w:szCs w:val="21"/>
        </w:rPr>
        <w:t>d</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hint="eastAsia"/>
          <w:kern w:val="0"/>
          <w:szCs w:val="21"/>
        </w:rPr>
        <w:lastRenderedPageBreak/>
        <w:t>メトクロプラミドはドパミン受容体拮抗薬であり胃腸機能調整薬で</w:t>
      </w:r>
      <w:r w:rsidRPr="00FD0410">
        <w:rPr>
          <w:rFonts w:ascii="Century" w:hAnsi="Century" w:cs="Century"/>
          <w:kern w:val="0"/>
          <w:szCs w:val="21"/>
        </w:rPr>
        <w:t>GER</w:t>
      </w:r>
      <w:r w:rsidRPr="00FD0410">
        <w:rPr>
          <w:rFonts w:ascii="Century" w:hAnsi="Century" w:cs="Century" w:hint="eastAsia"/>
          <w:kern w:val="0"/>
          <w:szCs w:val="21"/>
        </w:rPr>
        <w:t>を促進させる。よってアセトアミノフェ</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hint="eastAsia"/>
          <w:kern w:val="0"/>
          <w:szCs w:val="21"/>
        </w:rPr>
        <w:t>ンの吸収が促進される。</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kern w:val="0"/>
          <w:szCs w:val="21"/>
        </w:rPr>
        <w:t>70</w:t>
      </w:r>
      <w:r w:rsidRPr="00FD0410">
        <w:rPr>
          <w:rFonts w:ascii="Century" w:hAnsi="Century" w:cs="Century" w:hint="eastAsia"/>
          <w:kern w:val="0"/>
          <w:szCs w:val="21"/>
        </w:rPr>
        <w:t>．</w:t>
      </w:r>
      <w:r w:rsidRPr="00FD0410">
        <w:rPr>
          <w:rFonts w:ascii="Century" w:hAnsi="Century" w:cs="Century"/>
          <w:kern w:val="0"/>
          <w:szCs w:val="21"/>
        </w:rPr>
        <w:t>e</w:t>
      </w:r>
    </w:p>
    <w:p w:rsid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kern w:val="0"/>
          <w:szCs w:val="21"/>
        </w:rPr>
        <w:t xml:space="preserve">NSAIDs </w:t>
      </w:r>
      <w:r w:rsidRPr="00FD0410">
        <w:rPr>
          <w:rFonts w:ascii="Century" w:hAnsi="Century" w:cs="Century" w:hint="eastAsia"/>
          <w:kern w:val="0"/>
          <w:szCs w:val="21"/>
        </w:rPr>
        <w:t>がニューキノロン系抗菌薬の</w:t>
      </w:r>
      <w:r w:rsidRPr="00FD0410">
        <w:rPr>
          <w:rFonts w:ascii="Century" w:hAnsi="Century" w:cs="Century"/>
          <w:kern w:val="0"/>
          <w:szCs w:val="21"/>
        </w:rPr>
        <w:t xml:space="preserve">GABA </w:t>
      </w:r>
      <w:r w:rsidRPr="00FD0410">
        <w:rPr>
          <w:rFonts w:ascii="Century" w:hAnsi="Century" w:cs="Century" w:hint="eastAsia"/>
          <w:kern w:val="0"/>
          <w:szCs w:val="21"/>
        </w:rPr>
        <w:t>受容体の結合阻害と</w:t>
      </w:r>
      <w:r w:rsidRPr="00FD0410">
        <w:rPr>
          <w:rFonts w:ascii="Century" w:hAnsi="Century" w:cs="Century"/>
          <w:kern w:val="0"/>
          <w:szCs w:val="21"/>
        </w:rPr>
        <w:t xml:space="preserve">GABA </w:t>
      </w:r>
      <w:r w:rsidRPr="00FD0410">
        <w:rPr>
          <w:rFonts w:ascii="Century" w:hAnsi="Century" w:cs="Century" w:hint="eastAsia"/>
          <w:kern w:val="0"/>
          <w:szCs w:val="21"/>
        </w:rPr>
        <w:t>応答抑制を増強する。</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kern w:val="0"/>
          <w:szCs w:val="21"/>
        </w:rPr>
        <w:t xml:space="preserve">71. </w:t>
      </w:r>
      <w:r w:rsidRPr="00FD0410">
        <w:rPr>
          <w:rFonts w:ascii="Century" w:hAnsi="Century" w:cs="Century" w:hint="eastAsia"/>
          <w:kern w:val="0"/>
          <w:szCs w:val="21"/>
        </w:rPr>
        <w:t>答え</w:t>
      </w:r>
      <w:r w:rsidRPr="00FD0410">
        <w:rPr>
          <w:rFonts w:ascii="Century" w:hAnsi="Century" w:cs="Century"/>
          <w:kern w:val="0"/>
          <w:szCs w:val="21"/>
        </w:rPr>
        <w:t xml:space="preserve"> b </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hint="eastAsia"/>
          <w:kern w:val="0"/>
          <w:szCs w:val="21"/>
        </w:rPr>
        <w:t>加齢により</w:t>
      </w:r>
      <w:r w:rsidRPr="00FD0410">
        <w:rPr>
          <w:rFonts w:ascii="Century" w:hAnsi="Century" w:cs="Century"/>
          <w:kern w:val="0"/>
          <w:szCs w:val="21"/>
        </w:rPr>
        <w:t>GER</w:t>
      </w:r>
      <w:r w:rsidRPr="00FD0410">
        <w:rPr>
          <w:rFonts w:ascii="Century" w:hAnsi="Century" w:cs="Century" w:hint="eastAsia"/>
          <w:kern w:val="0"/>
          <w:szCs w:val="21"/>
        </w:rPr>
        <w:t>はおそくなる。</w:t>
      </w:r>
      <w:r w:rsidRPr="00FD0410">
        <w:rPr>
          <w:rFonts w:ascii="Century" w:hAnsi="Century" w:cs="Century"/>
          <w:kern w:val="0"/>
          <w:szCs w:val="21"/>
        </w:rPr>
        <w:t xml:space="preserve"> </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kern w:val="0"/>
          <w:szCs w:val="21"/>
        </w:rPr>
        <w:t xml:space="preserve">72. </w:t>
      </w:r>
      <w:r w:rsidRPr="00FD0410">
        <w:rPr>
          <w:rFonts w:ascii="Century" w:hAnsi="Century" w:cs="Century" w:hint="eastAsia"/>
          <w:kern w:val="0"/>
          <w:szCs w:val="21"/>
        </w:rPr>
        <w:t>答え</w:t>
      </w:r>
      <w:r w:rsidRPr="00FD0410">
        <w:rPr>
          <w:rFonts w:ascii="Century" w:hAnsi="Century" w:cs="Century"/>
          <w:kern w:val="0"/>
          <w:szCs w:val="21"/>
        </w:rPr>
        <w:t xml:space="preserve"> c </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kern w:val="0"/>
          <w:szCs w:val="21"/>
        </w:rPr>
        <w:t xml:space="preserve">73. </w:t>
      </w:r>
      <w:r w:rsidRPr="00FD0410">
        <w:rPr>
          <w:rFonts w:ascii="Century" w:hAnsi="Century" w:cs="Century" w:hint="eastAsia"/>
          <w:kern w:val="0"/>
          <w:szCs w:val="21"/>
        </w:rPr>
        <w:t>答え</w:t>
      </w:r>
      <w:r w:rsidRPr="00FD0410">
        <w:rPr>
          <w:rFonts w:ascii="Century" w:hAnsi="Century" w:cs="Century"/>
          <w:kern w:val="0"/>
          <w:szCs w:val="21"/>
        </w:rPr>
        <w:t xml:space="preserve"> a </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kern w:val="0"/>
          <w:szCs w:val="21"/>
        </w:rPr>
        <w:t xml:space="preserve">74. </w:t>
      </w:r>
      <w:r w:rsidRPr="00FD0410">
        <w:rPr>
          <w:rFonts w:ascii="Century" w:hAnsi="Century" w:cs="Century" w:hint="eastAsia"/>
          <w:kern w:val="0"/>
          <w:szCs w:val="21"/>
        </w:rPr>
        <w:t>答え</w:t>
      </w:r>
      <w:r w:rsidRPr="00FD0410">
        <w:rPr>
          <w:rFonts w:ascii="Century" w:hAnsi="Century" w:cs="Century"/>
          <w:kern w:val="0"/>
          <w:szCs w:val="21"/>
        </w:rPr>
        <w:t xml:space="preserve"> e </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hint="eastAsia"/>
          <w:kern w:val="0"/>
          <w:szCs w:val="21"/>
        </w:rPr>
        <w:t>免疫抑制作用はタクロリムスのほうが強い。</w:t>
      </w:r>
      <w:r w:rsidRPr="00FD0410">
        <w:rPr>
          <w:rFonts w:ascii="Century" w:hAnsi="Century" w:cs="Century"/>
          <w:kern w:val="0"/>
          <w:szCs w:val="21"/>
        </w:rPr>
        <w:t xml:space="preserve"> </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kern w:val="0"/>
          <w:szCs w:val="21"/>
        </w:rPr>
        <w:t xml:space="preserve">75. </w:t>
      </w:r>
      <w:r w:rsidRPr="00FD0410">
        <w:rPr>
          <w:rFonts w:ascii="Century" w:hAnsi="Century" w:cs="Century" w:hint="eastAsia"/>
          <w:kern w:val="0"/>
          <w:szCs w:val="21"/>
        </w:rPr>
        <w:t>答え</w:t>
      </w:r>
      <w:r w:rsidRPr="00FD0410">
        <w:rPr>
          <w:rFonts w:ascii="Century" w:hAnsi="Century" w:cs="Century"/>
          <w:kern w:val="0"/>
          <w:szCs w:val="21"/>
        </w:rPr>
        <w:t xml:space="preserve"> b? </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kern w:val="0"/>
          <w:szCs w:val="21"/>
        </w:rPr>
        <w:t>a</w:t>
      </w:r>
      <w:r w:rsidRPr="00FD0410">
        <w:rPr>
          <w:rFonts w:ascii="Century" w:hAnsi="Century" w:cs="Century" w:hint="eastAsia"/>
          <w:kern w:val="0"/>
          <w:szCs w:val="21"/>
        </w:rPr>
        <w:t>について</w:t>
      </w:r>
      <w:r w:rsidRPr="00FD0410">
        <w:rPr>
          <w:rFonts w:ascii="Century" w:hAnsi="Century" w:cs="Century"/>
          <w:kern w:val="0"/>
          <w:szCs w:val="21"/>
        </w:rPr>
        <w:t xml:space="preserve"> </w:t>
      </w:r>
      <w:r w:rsidRPr="00FD0410">
        <w:rPr>
          <w:rFonts w:ascii="Century" w:hAnsi="Century" w:cs="Century" w:hint="eastAsia"/>
          <w:kern w:val="0"/>
          <w:szCs w:val="21"/>
        </w:rPr>
        <w:t>ロイコボリンは正常細胞へより多く取り込まれるそうです。</w:t>
      </w:r>
      <w:r w:rsidRPr="00FD0410">
        <w:rPr>
          <w:rFonts w:ascii="Century" w:hAnsi="Century" w:cs="Century"/>
          <w:kern w:val="0"/>
          <w:szCs w:val="21"/>
        </w:rPr>
        <w:t xml:space="preserve"> </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kern w:val="0"/>
          <w:szCs w:val="21"/>
        </w:rPr>
        <w:t>c</w:t>
      </w:r>
      <w:r w:rsidRPr="00FD0410">
        <w:rPr>
          <w:rFonts w:ascii="Century" w:hAnsi="Century" w:cs="Century" w:hint="eastAsia"/>
          <w:kern w:val="0"/>
          <w:szCs w:val="21"/>
        </w:rPr>
        <w:t>について</w:t>
      </w:r>
      <w:r w:rsidRPr="00FD0410">
        <w:rPr>
          <w:rFonts w:ascii="Century" w:hAnsi="Century" w:cs="Century"/>
          <w:kern w:val="0"/>
          <w:szCs w:val="21"/>
        </w:rPr>
        <w:t xml:space="preserve"> </w:t>
      </w:r>
      <w:r w:rsidRPr="00FD0410">
        <w:rPr>
          <w:rFonts w:ascii="Century" w:hAnsi="Century" w:cs="Century" w:hint="eastAsia"/>
          <w:kern w:val="0"/>
          <w:szCs w:val="21"/>
        </w:rPr>
        <w:t>おそらく腎盂炎ではなくて出血性膀胱炎を予防するためだと思います。</w:t>
      </w:r>
      <w:r w:rsidRPr="00FD0410">
        <w:rPr>
          <w:rFonts w:ascii="Century" w:hAnsi="Century" w:cs="Century"/>
          <w:kern w:val="0"/>
          <w:szCs w:val="21"/>
        </w:rPr>
        <w:t xml:space="preserve"> </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kern w:val="0"/>
          <w:szCs w:val="21"/>
        </w:rPr>
        <w:t>d</w:t>
      </w:r>
      <w:r w:rsidRPr="00FD0410">
        <w:rPr>
          <w:rFonts w:ascii="Century" w:hAnsi="Century" w:cs="Century" w:hint="eastAsia"/>
          <w:kern w:val="0"/>
          <w:szCs w:val="21"/>
        </w:rPr>
        <w:t>について</w:t>
      </w:r>
      <w:r w:rsidRPr="00FD0410">
        <w:rPr>
          <w:rFonts w:ascii="Century" w:hAnsi="Century" w:cs="Century"/>
          <w:kern w:val="0"/>
          <w:szCs w:val="21"/>
        </w:rPr>
        <w:t xml:space="preserve"> </w:t>
      </w:r>
      <w:r w:rsidRPr="00FD0410">
        <w:rPr>
          <w:rFonts w:ascii="Century" w:hAnsi="Century" w:cs="Century" w:hint="eastAsia"/>
          <w:kern w:val="0"/>
          <w:szCs w:val="21"/>
        </w:rPr>
        <w:t>増強されます。これは明らかに間違い。</w:t>
      </w:r>
      <w:r w:rsidRPr="00FD0410">
        <w:rPr>
          <w:rFonts w:ascii="Century" w:hAnsi="Century" w:cs="Century"/>
          <w:kern w:val="0"/>
          <w:szCs w:val="21"/>
        </w:rPr>
        <w:t xml:space="preserve"> </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kern w:val="0"/>
          <w:szCs w:val="21"/>
        </w:rPr>
        <w:t>e</w:t>
      </w:r>
      <w:r w:rsidRPr="00FD0410">
        <w:rPr>
          <w:rFonts w:ascii="Century" w:hAnsi="Century" w:cs="Century" w:hint="eastAsia"/>
          <w:kern w:val="0"/>
          <w:szCs w:val="21"/>
        </w:rPr>
        <w:t>について</w:t>
      </w:r>
      <w:r w:rsidRPr="00FD0410">
        <w:rPr>
          <w:rFonts w:ascii="Century" w:hAnsi="Century" w:cs="Century"/>
          <w:kern w:val="0"/>
          <w:szCs w:val="21"/>
        </w:rPr>
        <w:t xml:space="preserve"> </w:t>
      </w:r>
      <w:r w:rsidRPr="00FD0410">
        <w:rPr>
          <w:rFonts w:ascii="Century" w:hAnsi="Century" w:cs="Century" w:hint="eastAsia"/>
          <w:kern w:val="0"/>
          <w:szCs w:val="21"/>
        </w:rPr>
        <w:t>メトトレキセートの解毒薬です。</w:t>
      </w:r>
      <w:r w:rsidRPr="00FD0410">
        <w:rPr>
          <w:rFonts w:ascii="Century" w:hAnsi="Century" w:cs="Century"/>
          <w:kern w:val="0"/>
          <w:szCs w:val="21"/>
        </w:rPr>
        <w:t xml:space="preserve"> </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kern w:val="0"/>
          <w:szCs w:val="21"/>
        </w:rPr>
        <w:t>76.</w:t>
      </w:r>
      <w:r w:rsidRPr="00FD0410">
        <w:rPr>
          <w:rFonts w:ascii="Century" w:hAnsi="Century" w:cs="Century" w:hint="eastAsia"/>
          <w:kern w:val="0"/>
          <w:szCs w:val="21"/>
        </w:rPr>
        <w:t>答え</w:t>
      </w:r>
      <w:r w:rsidRPr="00FD0410">
        <w:rPr>
          <w:rFonts w:ascii="Century" w:hAnsi="Century" w:cs="Century"/>
          <w:kern w:val="0"/>
          <w:szCs w:val="21"/>
        </w:rPr>
        <w:t xml:space="preserve"> </w:t>
      </w:r>
      <w:proofErr w:type="spellStart"/>
      <w:r w:rsidRPr="00FD0410">
        <w:rPr>
          <w:rFonts w:ascii="Century" w:hAnsi="Century" w:cs="Century"/>
          <w:kern w:val="0"/>
          <w:szCs w:val="21"/>
        </w:rPr>
        <w:t>a.b.c</w:t>
      </w:r>
      <w:proofErr w:type="spellEnd"/>
      <w:r w:rsidRPr="00FD0410">
        <w:rPr>
          <w:rFonts w:ascii="Century" w:hAnsi="Century" w:cs="Century"/>
          <w:kern w:val="0"/>
          <w:szCs w:val="21"/>
        </w:rPr>
        <w:t xml:space="preserve"> </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kern w:val="0"/>
          <w:szCs w:val="21"/>
        </w:rPr>
        <w:t>77.</w:t>
      </w:r>
      <w:r w:rsidRPr="00FD0410">
        <w:rPr>
          <w:rFonts w:ascii="Century" w:hAnsi="Century" w:cs="Century" w:hint="eastAsia"/>
          <w:kern w:val="0"/>
          <w:szCs w:val="21"/>
        </w:rPr>
        <w:t>答え</w:t>
      </w:r>
      <w:r w:rsidRPr="00FD0410">
        <w:rPr>
          <w:rFonts w:ascii="Century" w:hAnsi="Century" w:cs="Century"/>
          <w:kern w:val="0"/>
          <w:szCs w:val="21"/>
        </w:rPr>
        <w:t xml:space="preserve"> </w:t>
      </w:r>
      <w:proofErr w:type="spellStart"/>
      <w:r w:rsidRPr="00FD0410">
        <w:rPr>
          <w:rFonts w:ascii="Century" w:hAnsi="Century" w:cs="Century"/>
          <w:kern w:val="0"/>
          <w:szCs w:val="21"/>
        </w:rPr>
        <w:t>a.b.d</w:t>
      </w:r>
      <w:proofErr w:type="spellEnd"/>
      <w:r w:rsidRPr="00FD0410">
        <w:rPr>
          <w:rFonts w:ascii="Century" w:hAnsi="Century" w:cs="Century"/>
          <w:kern w:val="0"/>
          <w:szCs w:val="21"/>
        </w:rPr>
        <w:t xml:space="preserve"> </w:t>
      </w:r>
    </w:p>
    <w:p w:rsidR="00FD0410" w:rsidRPr="00FD0410" w:rsidRDefault="00FD0410" w:rsidP="00FD0410">
      <w:pPr>
        <w:autoSpaceDE w:val="0"/>
        <w:autoSpaceDN w:val="0"/>
        <w:adjustRightInd w:val="0"/>
        <w:jc w:val="left"/>
        <w:rPr>
          <w:rFonts w:ascii="Century" w:hAnsi="Century" w:cs="Century"/>
          <w:kern w:val="0"/>
          <w:szCs w:val="21"/>
        </w:rPr>
      </w:pPr>
      <w:r w:rsidRPr="00FD0410">
        <w:rPr>
          <w:rFonts w:ascii="Century" w:hAnsi="Century" w:cs="Century"/>
          <w:kern w:val="0"/>
          <w:szCs w:val="21"/>
        </w:rPr>
        <w:t>78.</w:t>
      </w:r>
      <w:r w:rsidRPr="00FD0410">
        <w:rPr>
          <w:rFonts w:ascii="Century" w:hAnsi="Century" w:cs="Century" w:hint="eastAsia"/>
          <w:kern w:val="0"/>
          <w:szCs w:val="21"/>
        </w:rPr>
        <w:t>答え</w:t>
      </w:r>
      <w:r w:rsidRPr="00FD0410">
        <w:rPr>
          <w:rFonts w:ascii="Century" w:hAnsi="Century" w:cs="Century"/>
          <w:kern w:val="0"/>
          <w:szCs w:val="21"/>
        </w:rPr>
        <w:t xml:space="preserve"> </w:t>
      </w:r>
      <w:proofErr w:type="spellStart"/>
      <w:r w:rsidRPr="00FD0410">
        <w:rPr>
          <w:rFonts w:ascii="Century" w:hAnsi="Century" w:cs="Century"/>
          <w:kern w:val="0"/>
          <w:szCs w:val="21"/>
        </w:rPr>
        <w:t>b.c.d</w:t>
      </w:r>
      <w:proofErr w:type="spellEnd"/>
      <w:r w:rsidRPr="00FD0410">
        <w:rPr>
          <w:rFonts w:ascii="Century" w:hAnsi="Century" w:cs="Century"/>
          <w:kern w:val="0"/>
          <w:szCs w:val="21"/>
        </w:rPr>
        <w:t xml:space="preserve"> </w:t>
      </w:r>
    </w:p>
    <w:p w:rsidR="00A941F2" w:rsidRDefault="00A941F2" w:rsidP="00FD0410">
      <w:pPr>
        <w:autoSpaceDE w:val="0"/>
        <w:autoSpaceDN w:val="0"/>
        <w:adjustRightInd w:val="0"/>
        <w:jc w:val="left"/>
        <w:rPr>
          <w:rFonts w:ascii="Century" w:hAnsi="Century" w:cs="Century"/>
          <w:kern w:val="0"/>
          <w:szCs w:val="21"/>
        </w:rPr>
      </w:pPr>
    </w:p>
    <w:p w:rsidR="00FD0410" w:rsidRPr="009E392E" w:rsidRDefault="00FD0410" w:rsidP="00FD0410">
      <w:pPr>
        <w:autoSpaceDE w:val="0"/>
        <w:autoSpaceDN w:val="0"/>
        <w:adjustRightInd w:val="0"/>
        <w:jc w:val="left"/>
        <w:rPr>
          <w:rFonts w:ascii="Century" w:hAnsi="Century" w:cs="Century"/>
          <w:kern w:val="0"/>
          <w:szCs w:val="21"/>
          <w:bdr w:val="single" w:sz="4" w:space="0" w:color="auto"/>
        </w:rPr>
      </w:pPr>
      <w:r w:rsidRPr="009E392E">
        <w:rPr>
          <w:rFonts w:ascii="Century" w:hAnsi="Century" w:cs="Century" w:hint="eastAsia"/>
          <w:kern w:val="0"/>
          <w:szCs w:val="21"/>
          <w:bdr w:val="single" w:sz="4" w:space="0" w:color="auto"/>
        </w:rPr>
        <w:t>8M</w:t>
      </w:r>
    </w:p>
    <w:p w:rsidR="00FD0410" w:rsidRDefault="00FD0410" w:rsidP="00FD0410">
      <w:pPr>
        <w:autoSpaceDE w:val="0"/>
        <w:autoSpaceDN w:val="0"/>
        <w:adjustRightInd w:val="0"/>
        <w:jc w:val="left"/>
        <w:rPr>
          <w:rFonts w:ascii="Century" w:hAnsi="Century" w:cs="Century"/>
          <w:kern w:val="0"/>
          <w:szCs w:val="21"/>
        </w:rPr>
      </w:pPr>
      <w:r>
        <w:rPr>
          <w:rFonts w:ascii="Century" w:hAnsi="Century" w:cs="Century"/>
          <w:noProof/>
          <w:kern w:val="0"/>
          <w:szCs w:val="21"/>
        </w:rPr>
        <w:drawing>
          <wp:inline distT="0" distB="0" distL="0" distR="0" wp14:anchorId="4DC97C92" wp14:editId="45BCBB90">
            <wp:extent cx="3668339" cy="5047488"/>
            <wp:effectExtent l="0" t="0" r="8890" b="127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71488" cy="5051821"/>
                    </a:xfrm>
                    <a:prstGeom prst="rect">
                      <a:avLst/>
                    </a:prstGeom>
                    <a:noFill/>
                    <a:ln>
                      <a:noFill/>
                    </a:ln>
                  </pic:spPr>
                </pic:pic>
              </a:graphicData>
            </a:graphic>
          </wp:inline>
        </w:drawing>
      </w:r>
    </w:p>
    <w:p w:rsidR="00FD0410" w:rsidRDefault="00FD0410" w:rsidP="00FD0410">
      <w:pPr>
        <w:autoSpaceDE w:val="0"/>
        <w:autoSpaceDN w:val="0"/>
        <w:adjustRightInd w:val="0"/>
        <w:jc w:val="left"/>
        <w:rPr>
          <w:rFonts w:ascii="Century" w:hAnsi="Century" w:cs="Century"/>
          <w:kern w:val="0"/>
          <w:szCs w:val="21"/>
        </w:rPr>
      </w:pPr>
      <w:r>
        <w:rPr>
          <w:rFonts w:ascii="Century" w:hAnsi="Century" w:cs="Century" w:hint="eastAsia"/>
          <w:noProof/>
          <w:kern w:val="0"/>
          <w:szCs w:val="21"/>
        </w:rPr>
        <w:lastRenderedPageBreak/>
        <w:drawing>
          <wp:inline distT="0" distB="0" distL="0" distR="0" wp14:anchorId="64A1A71A" wp14:editId="289472FA">
            <wp:extent cx="2374176" cy="5939942"/>
            <wp:effectExtent l="0" t="0" r="7620" b="381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74100" cy="5939752"/>
                    </a:xfrm>
                    <a:prstGeom prst="rect">
                      <a:avLst/>
                    </a:prstGeom>
                    <a:noFill/>
                    <a:ln>
                      <a:noFill/>
                    </a:ln>
                  </pic:spPr>
                </pic:pic>
              </a:graphicData>
            </a:graphic>
          </wp:inline>
        </w:drawing>
      </w:r>
      <w:r w:rsidR="00A941F2">
        <w:rPr>
          <w:rFonts w:ascii="Century" w:hAnsi="Century" w:cs="Century" w:hint="eastAsia"/>
          <w:kern w:val="0"/>
          <w:szCs w:val="21"/>
        </w:rPr>
        <w:t xml:space="preserve"> </w:t>
      </w:r>
    </w:p>
    <w:p w:rsidR="00FD0410" w:rsidRDefault="00826F99" w:rsidP="00FD0410">
      <w:pPr>
        <w:autoSpaceDE w:val="0"/>
        <w:autoSpaceDN w:val="0"/>
        <w:adjustRightInd w:val="0"/>
        <w:jc w:val="left"/>
        <w:rPr>
          <w:rFonts w:ascii="Century" w:hAnsi="Century" w:cs="Century"/>
          <w:kern w:val="0"/>
          <w:szCs w:val="21"/>
        </w:rPr>
      </w:pPr>
      <w:r>
        <w:rPr>
          <w:rFonts w:ascii="Century" w:hAnsi="Century" w:cs="Century"/>
          <w:noProof/>
          <w:kern w:val="0"/>
          <w:szCs w:val="21"/>
        </w:rPr>
        <w:drawing>
          <wp:inline distT="0" distB="0" distL="0" distR="0">
            <wp:extent cx="2055571" cy="2759495"/>
            <wp:effectExtent l="0" t="0" r="1905" b="317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55516" cy="2759421"/>
                    </a:xfrm>
                    <a:prstGeom prst="rect">
                      <a:avLst/>
                    </a:prstGeom>
                    <a:noFill/>
                    <a:ln>
                      <a:noFill/>
                    </a:ln>
                  </pic:spPr>
                </pic:pic>
              </a:graphicData>
            </a:graphic>
          </wp:inline>
        </w:drawing>
      </w:r>
    </w:p>
    <w:p w:rsidR="00A941F2" w:rsidRDefault="00A941F2" w:rsidP="00FD0410">
      <w:pPr>
        <w:autoSpaceDE w:val="0"/>
        <w:autoSpaceDN w:val="0"/>
        <w:adjustRightInd w:val="0"/>
        <w:jc w:val="left"/>
        <w:rPr>
          <w:rFonts w:ascii="Century" w:hAnsi="Century" w:cs="Century"/>
          <w:noProof/>
          <w:kern w:val="0"/>
          <w:szCs w:val="21"/>
        </w:rPr>
      </w:pPr>
    </w:p>
    <w:p w:rsidR="00826F99" w:rsidRDefault="00826F99" w:rsidP="00FD0410">
      <w:pPr>
        <w:autoSpaceDE w:val="0"/>
        <w:autoSpaceDN w:val="0"/>
        <w:adjustRightInd w:val="0"/>
        <w:jc w:val="left"/>
        <w:rPr>
          <w:rFonts w:ascii="Century" w:hAnsi="Century" w:cs="Century"/>
          <w:noProof/>
          <w:kern w:val="0"/>
          <w:szCs w:val="21"/>
        </w:rPr>
      </w:pPr>
    </w:p>
    <w:p w:rsidR="00826F99" w:rsidRDefault="00826F99" w:rsidP="00FD0410">
      <w:pPr>
        <w:autoSpaceDE w:val="0"/>
        <w:autoSpaceDN w:val="0"/>
        <w:adjustRightInd w:val="0"/>
        <w:jc w:val="left"/>
        <w:rPr>
          <w:rFonts w:ascii="Century" w:hAnsi="Century" w:cs="Century"/>
          <w:noProof/>
          <w:kern w:val="0"/>
          <w:szCs w:val="21"/>
        </w:rPr>
      </w:pPr>
    </w:p>
    <w:p w:rsidR="00826F99" w:rsidRDefault="00826F99" w:rsidP="00FD0410">
      <w:pPr>
        <w:autoSpaceDE w:val="0"/>
        <w:autoSpaceDN w:val="0"/>
        <w:adjustRightInd w:val="0"/>
        <w:jc w:val="left"/>
        <w:rPr>
          <w:rFonts w:ascii="Century" w:hAnsi="Century" w:cs="Century"/>
          <w:kern w:val="0"/>
          <w:szCs w:val="21"/>
        </w:rPr>
      </w:pPr>
      <w:r>
        <w:rPr>
          <w:rFonts w:ascii="Century" w:hAnsi="Century" w:cs="Century"/>
          <w:noProof/>
          <w:kern w:val="0"/>
          <w:szCs w:val="21"/>
        </w:rPr>
        <w:lastRenderedPageBreak/>
        <w:drawing>
          <wp:inline distT="0" distB="0" distL="0" distR="0">
            <wp:extent cx="2974692" cy="2553005"/>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4478" cy="2552822"/>
                    </a:xfrm>
                    <a:prstGeom prst="rect">
                      <a:avLst/>
                    </a:prstGeom>
                    <a:noFill/>
                    <a:ln>
                      <a:noFill/>
                    </a:ln>
                  </pic:spPr>
                </pic:pic>
              </a:graphicData>
            </a:graphic>
          </wp:inline>
        </w:drawing>
      </w:r>
    </w:p>
    <w:p w:rsidR="00826F99" w:rsidRDefault="00826F99" w:rsidP="00FD0410">
      <w:pPr>
        <w:autoSpaceDE w:val="0"/>
        <w:autoSpaceDN w:val="0"/>
        <w:adjustRightInd w:val="0"/>
        <w:jc w:val="left"/>
        <w:rPr>
          <w:rFonts w:ascii="Century" w:hAnsi="Century" w:cs="Century"/>
          <w:kern w:val="0"/>
          <w:szCs w:val="21"/>
        </w:rPr>
      </w:pPr>
      <w:r>
        <w:rPr>
          <w:rFonts w:ascii="Century" w:hAnsi="Century" w:cs="Century"/>
          <w:noProof/>
          <w:kern w:val="0"/>
          <w:szCs w:val="21"/>
        </w:rPr>
        <w:drawing>
          <wp:inline distT="0" distB="0" distL="0" distR="0">
            <wp:extent cx="421784" cy="702259"/>
            <wp:effectExtent l="0" t="0" r="0" b="3175"/>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649" cy="713689"/>
                    </a:xfrm>
                    <a:prstGeom prst="rect">
                      <a:avLst/>
                    </a:prstGeom>
                    <a:noFill/>
                    <a:ln>
                      <a:noFill/>
                    </a:ln>
                  </pic:spPr>
                </pic:pic>
              </a:graphicData>
            </a:graphic>
          </wp:inline>
        </w:drawing>
      </w:r>
    </w:p>
    <w:p w:rsidR="006B4A6B" w:rsidRDefault="006B4A6B" w:rsidP="00FD0410">
      <w:pPr>
        <w:autoSpaceDE w:val="0"/>
        <w:autoSpaceDN w:val="0"/>
        <w:adjustRightInd w:val="0"/>
        <w:jc w:val="left"/>
        <w:rPr>
          <w:rFonts w:ascii="Century" w:hAnsi="Century" w:cs="Century"/>
          <w:kern w:val="0"/>
          <w:szCs w:val="21"/>
        </w:rPr>
      </w:pPr>
    </w:p>
    <w:p w:rsidR="006B4A6B" w:rsidRDefault="006B4A6B" w:rsidP="00FD0410">
      <w:pPr>
        <w:autoSpaceDE w:val="0"/>
        <w:autoSpaceDN w:val="0"/>
        <w:adjustRightInd w:val="0"/>
        <w:jc w:val="left"/>
        <w:rPr>
          <w:rFonts w:ascii="Century" w:hAnsi="Century" w:cs="Century"/>
          <w:kern w:val="0"/>
          <w:szCs w:val="21"/>
        </w:rPr>
      </w:pPr>
    </w:p>
    <w:p w:rsidR="006B4A6B" w:rsidRPr="009E392E" w:rsidRDefault="006B4A6B" w:rsidP="00FD0410">
      <w:pPr>
        <w:autoSpaceDE w:val="0"/>
        <w:autoSpaceDN w:val="0"/>
        <w:adjustRightInd w:val="0"/>
        <w:jc w:val="left"/>
        <w:rPr>
          <w:rFonts w:ascii="Century" w:hAnsi="Century" w:cs="Century"/>
          <w:kern w:val="0"/>
          <w:szCs w:val="21"/>
          <w:bdr w:val="single" w:sz="4" w:space="0" w:color="auto"/>
        </w:rPr>
      </w:pPr>
      <w:r w:rsidRPr="009E392E">
        <w:rPr>
          <w:rFonts w:ascii="Century" w:hAnsi="Century" w:cs="Century" w:hint="eastAsia"/>
          <w:kern w:val="0"/>
          <w:szCs w:val="21"/>
          <w:bdr w:val="single" w:sz="4" w:space="0" w:color="auto"/>
        </w:rPr>
        <w:t>7M</w:t>
      </w:r>
    </w:p>
    <w:p w:rsidR="006B4A6B" w:rsidRDefault="006B4A6B" w:rsidP="006B4A6B">
      <w:pPr>
        <w:autoSpaceDE w:val="0"/>
        <w:autoSpaceDN w:val="0"/>
        <w:adjustRightInd w:val="0"/>
        <w:jc w:val="left"/>
        <w:rPr>
          <w:rFonts w:ascii="Century" w:hAnsi="Century" w:cs="Century"/>
          <w:kern w:val="0"/>
          <w:szCs w:val="21"/>
        </w:rPr>
      </w:pPr>
      <w:r>
        <w:rPr>
          <w:rFonts w:ascii="Century" w:hAnsi="Century" w:cs="Century"/>
          <w:kern w:val="0"/>
          <w:szCs w:val="21"/>
        </w:rPr>
        <w:t>69</w:t>
      </w:r>
      <w:r>
        <w:rPr>
          <w:rFonts w:ascii="ＭＳ 明朝" w:eastAsia="ＭＳ 明朝" w:hAnsi="Century" w:cs="ＭＳ 明朝" w:hint="eastAsia"/>
          <w:kern w:val="0"/>
          <w:szCs w:val="21"/>
        </w:rPr>
        <w:t>：</w:t>
      </w:r>
      <w:proofErr w:type="spellStart"/>
      <w:r>
        <w:rPr>
          <w:rFonts w:ascii="Century" w:hAnsi="Century" w:cs="Century"/>
          <w:kern w:val="0"/>
          <w:szCs w:val="21"/>
        </w:rPr>
        <w:t>a,b</w:t>
      </w:r>
      <w:proofErr w:type="spellEnd"/>
    </w:p>
    <w:p w:rsidR="006B4A6B" w:rsidRDefault="006B4A6B" w:rsidP="006B4A6B">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(c)</w:t>
      </w:r>
      <w:r>
        <w:rPr>
          <w:rFonts w:ascii="ＭＳ 明朝" w:eastAsia="ＭＳ 明朝" w:hAnsi="Century" w:cs="ＭＳ 明朝" w:hint="eastAsia"/>
          <w:kern w:val="0"/>
          <w:szCs w:val="21"/>
        </w:rPr>
        <w:t>×→経皮投与より舌下投与の方が吸収が早い。</w:t>
      </w:r>
    </w:p>
    <w:p w:rsidR="006B4A6B" w:rsidRDefault="006B4A6B" w:rsidP="006B4A6B">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(d)</w:t>
      </w:r>
      <w:r>
        <w:rPr>
          <w:rFonts w:ascii="ＭＳ 明朝" w:eastAsia="ＭＳ 明朝" w:hAnsi="Century" w:cs="ＭＳ 明朝" w:hint="eastAsia"/>
          <w:kern w:val="0"/>
          <w:szCs w:val="21"/>
        </w:rPr>
        <w:t>×→粒子径が小さいほど吸収が早い。</w:t>
      </w:r>
    </w:p>
    <w:p w:rsidR="006B4A6B" w:rsidRDefault="006B4A6B" w:rsidP="006B4A6B">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(e)</w:t>
      </w:r>
      <w:r>
        <w:rPr>
          <w:rFonts w:ascii="ＭＳ 明朝" w:eastAsia="ＭＳ 明朝" w:hAnsi="Century" w:cs="ＭＳ 明朝" w:hint="eastAsia"/>
          <w:kern w:val="0"/>
          <w:szCs w:val="21"/>
        </w:rPr>
        <w:t>×→より極性が高まり排出される。</w:t>
      </w:r>
    </w:p>
    <w:p w:rsidR="006B4A6B" w:rsidRDefault="006B4A6B" w:rsidP="006B4A6B">
      <w:pPr>
        <w:autoSpaceDE w:val="0"/>
        <w:autoSpaceDN w:val="0"/>
        <w:adjustRightInd w:val="0"/>
        <w:jc w:val="left"/>
        <w:rPr>
          <w:rFonts w:ascii="Century" w:hAnsi="Century" w:cs="Century"/>
          <w:kern w:val="0"/>
          <w:szCs w:val="21"/>
        </w:rPr>
      </w:pPr>
      <w:r>
        <w:rPr>
          <w:rFonts w:ascii="Century" w:hAnsi="Century" w:cs="Century"/>
          <w:kern w:val="0"/>
          <w:szCs w:val="21"/>
        </w:rPr>
        <w:t>70</w:t>
      </w:r>
      <w:r>
        <w:rPr>
          <w:rFonts w:ascii="ＭＳ 明朝" w:eastAsia="ＭＳ 明朝" w:hAnsi="Century" w:cs="ＭＳ 明朝" w:hint="eastAsia"/>
          <w:kern w:val="0"/>
          <w:szCs w:val="21"/>
        </w:rPr>
        <w:t>：</w:t>
      </w:r>
      <w:r>
        <w:rPr>
          <w:rFonts w:ascii="Century" w:hAnsi="Century" w:cs="Century"/>
          <w:kern w:val="0"/>
          <w:szCs w:val="21"/>
        </w:rPr>
        <w:t>e</w:t>
      </w:r>
    </w:p>
    <w:p w:rsidR="006B4A6B" w:rsidRDefault="006B4A6B" w:rsidP="006B4A6B">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(a)</w:t>
      </w:r>
      <w:r>
        <w:rPr>
          <w:rFonts w:ascii="ＭＳ 明朝" w:eastAsia="ＭＳ 明朝" w:hAnsi="Century" w:cs="ＭＳ 明朝" w:hint="eastAsia"/>
          <w:kern w:val="0"/>
          <w:szCs w:val="21"/>
        </w:rPr>
        <w:t>×→</w:t>
      </w:r>
      <w:r>
        <w:rPr>
          <w:rFonts w:ascii="Century" w:hAnsi="Century" w:cs="Century"/>
          <w:kern w:val="0"/>
          <w:szCs w:val="21"/>
        </w:rPr>
        <w:t xml:space="preserve">AUC </w:t>
      </w:r>
      <w:r>
        <w:rPr>
          <w:rFonts w:ascii="ＭＳ 明朝" w:eastAsia="ＭＳ 明朝" w:hAnsi="Century" w:cs="ＭＳ 明朝" w:hint="eastAsia"/>
          <w:kern w:val="0"/>
          <w:szCs w:val="21"/>
        </w:rPr>
        <w:t>は薬が利用された割合の指標。</w:t>
      </w:r>
    </w:p>
    <w:p w:rsidR="006B4A6B" w:rsidRDefault="006B4A6B" w:rsidP="006B4A6B">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(b)</w:t>
      </w:r>
      <w:r>
        <w:rPr>
          <w:rFonts w:ascii="ＭＳ 明朝" w:eastAsia="ＭＳ 明朝" w:hAnsi="Century" w:cs="ＭＳ 明朝" w:hint="eastAsia"/>
          <w:kern w:val="0"/>
          <w:szCs w:val="21"/>
        </w:rPr>
        <w:t>×→低下する。</w:t>
      </w:r>
    </w:p>
    <w:p w:rsidR="006B4A6B" w:rsidRDefault="006B4A6B" w:rsidP="006B4A6B">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(c)</w:t>
      </w:r>
      <w:r>
        <w:rPr>
          <w:rFonts w:ascii="ＭＳ 明朝" w:eastAsia="ＭＳ 明朝" w:hAnsi="Century" w:cs="ＭＳ 明朝" w:hint="eastAsia"/>
          <w:kern w:val="0"/>
          <w:szCs w:val="21"/>
        </w:rPr>
        <w:t>×→受動輸送はエネルギーいらない。</w:t>
      </w:r>
    </w:p>
    <w:p w:rsidR="006B4A6B" w:rsidRDefault="006B4A6B" w:rsidP="006B4A6B">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(d)</w:t>
      </w:r>
      <w:r>
        <w:rPr>
          <w:rFonts w:ascii="ＭＳ 明朝" w:eastAsia="ＭＳ 明朝" w:hAnsi="Century" w:cs="ＭＳ 明朝" w:hint="eastAsia"/>
          <w:kern w:val="0"/>
          <w:szCs w:val="21"/>
        </w:rPr>
        <w:t>×→消化管内は体外と考えるので生体内に吸収されたとはいえない。</w:t>
      </w:r>
    </w:p>
    <w:p w:rsidR="006B4A6B" w:rsidRDefault="006B4A6B" w:rsidP="006B4A6B">
      <w:pPr>
        <w:autoSpaceDE w:val="0"/>
        <w:autoSpaceDN w:val="0"/>
        <w:adjustRightInd w:val="0"/>
        <w:jc w:val="left"/>
        <w:rPr>
          <w:rFonts w:ascii="Century" w:hAnsi="Century" w:cs="Century"/>
          <w:kern w:val="0"/>
          <w:szCs w:val="21"/>
        </w:rPr>
      </w:pPr>
      <w:r>
        <w:rPr>
          <w:rFonts w:ascii="Century" w:hAnsi="Century" w:cs="Century"/>
          <w:kern w:val="0"/>
          <w:szCs w:val="21"/>
        </w:rPr>
        <w:t>71</w:t>
      </w:r>
      <w:r>
        <w:rPr>
          <w:rFonts w:ascii="ＭＳ 明朝" w:eastAsia="ＭＳ 明朝" w:hAnsi="Century" w:cs="ＭＳ 明朝" w:hint="eastAsia"/>
          <w:kern w:val="0"/>
          <w:szCs w:val="21"/>
        </w:rPr>
        <w:t>：</w:t>
      </w:r>
      <w:proofErr w:type="spellStart"/>
      <w:r>
        <w:rPr>
          <w:rFonts w:ascii="Century" w:hAnsi="Century" w:cs="Century"/>
          <w:kern w:val="0"/>
          <w:szCs w:val="21"/>
        </w:rPr>
        <w:t>b,d</w:t>
      </w:r>
      <w:proofErr w:type="spellEnd"/>
    </w:p>
    <w:p w:rsidR="006B4A6B" w:rsidRDefault="006B4A6B" w:rsidP="006B4A6B">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(a)</w:t>
      </w:r>
      <w:r>
        <w:rPr>
          <w:rFonts w:ascii="ＭＳ 明朝" w:eastAsia="ＭＳ 明朝" w:hAnsi="Century" w:cs="ＭＳ 明朝" w:hint="eastAsia"/>
          <w:kern w:val="0"/>
          <w:szCs w:val="21"/>
        </w:rPr>
        <w:t>×→効果と副作用をもとに決定される。</w:t>
      </w:r>
    </w:p>
    <w:p w:rsidR="006B4A6B" w:rsidRDefault="006B4A6B" w:rsidP="006B4A6B">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(c)</w:t>
      </w:r>
      <w:r>
        <w:rPr>
          <w:rFonts w:ascii="ＭＳ 明朝" w:eastAsia="ＭＳ 明朝" w:hAnsi="Century" w:cs="ＭＳ 明朝" w:hint="eastAsia"/>
          <w:kern w:val="0"/>
          <w:szCs w:val="21"/>
        </w:rPr>
        <w:t>×→薬力学では薬効と血中濃度の関連。</w:t>
      </w:r>
    </w:p>
    <w:p w:rsidR="006B4A6B" w:rsidRDefault="006B4A6B" w:rsidP="006B4A6B">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(e)</w:t>
      </w:r>
      <w:r>
        <w:rPr>
          <w:rFonts w:ascii="ＭＳ 明朝" w:eastAsia="ＭＳ 明朝" w:hAnsi="Century" w:cs="ＭＳ 明朝" w:hint="eastAsia"/>
          <w:kern w:val="0"/>
          <w:szCs w:val="21"/>
        </w:rPr>
        <w:t>×→点滴をやめると体内濃度は直後から低下していく。</w:t>
      </w:r>
    </w:p>
    <w:p w:rsidR="006B4A6B" w:rsidRDefault="006B4A6B" w:rsidP="006B4A6B">
      <w:pPr>
        <w:autoSpaceDE w:val="0"/>
        <w:autoSpaceDN w:val="0"/>
        <w:adjustRightInd w:val="0"/>
        <w:jc w:val="left"/>
        <w:rPr>
          <w:rFonts w:ascii="Century" w:hAnsi="Century" w:cs="Century"/>
          <w:kern w:val="0"/>
          <w:szCs w:val="21"/>
        </w:rPr>
      </w:pPr>
      <w:r>
        <w:rPr>
          <w:rFonts w:ascii="Century" w:hAnsi="Century" w:cs="Century"/>
          <w:kern w:val="0"/>
          <w:szCs w:val="21"/>
        </w:rPr>
        <w:t>72</w:t>
      </w:r>
      <w:r>
        <w:rPr>
          <w:rFonts w:ascii="ＭＳ 明朝" w:eastAsia="ＭＳ 明朝" w:hAnsi="Century" w:cs="ＭＳ 明朝" w:hint="eastAsia"/>
          <w:kern w:val="0"/>
          <w:szCs w:val="21"/>
        </w:rPr>
        <w:t>：</w:t>
      </w:r>
      <w:r>
        <w:rPr>
          <w:rFonts w:ascii="Century" w:hAnsi="Century" w:cs="Century"/>
          <w:kern w:val="0"/>
          <w:szCs w:val="21"/>
        </w:rPr>
        <w:t>d</w:t>
      </w:r>
    </w:p>
    <w:p w:rsidR="006B4A6B" w:rsidRDefault="006B4A6B" w:rsidP="006B4A6B">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(d)</w:t>
      </w:r>
      <w:r>
        <w:rPr>
          <w:rFonts w:ascii="ＭＳ 明朝" w:eastAsia="ＭＳ 明朝" w:hAnsi="Century" w:cs="ＭＳ 明朝" w:hint="eastAsia"/>
          <w:kern w:val="0"/>
          <w:szCs w:val="21"/>
        </w:rPr>
        <w:t>×→薬物動態は複雑なので</w:t>
      </w:r>
      <w:r>
        <w:rPr>
          <w:rFonts w:ascii="Century" w:hAnsi="Century" w:cs="Century"/>
          <w:kern w:val="0"/>
          <w:szCs w:val="21"/>
        </w:rPr>
        <w:t xml:space="preserve">2 </w:t>
      </w:r>
      <w:r>
        <w:rPr>
          <w:rFonts w:ascii="ＭＳ 明朝" w:eastAsia="ＭＳ 明朝" w:hAnsi="Century" w:cs="ＭＳ 明朝" w:hint="eastAsia"/>
          <w:kern w:val="0"/>
          <w:szCs w:val="21"/>
        </w:rPr>
        <w:t>倍になるとは限らない。</w:t>
      </w:r>
    </w:p>
    <w:p w:rsidR="006B4A6B" w:rsidRDefault="006B4A6B" w:rsidP="006B4A6B">
      <w:pPr>
        <w:autoSpaceDE w:val="0"/>
        <w:autoSpaceDN w:val="0"/>
        <w:adjustRightInd w:val="0"/>
        <w:jc w:val="left"/>
        <w:rPr>
          <w:rFonts w:ascii="Century" w:hAnsi="Century" w:cs="Century"/>
          <w:kern w:val="0"/>
          <w:szCs w:val="21"/>
        </w:rPr>
      </w:pPr>
      <w:r>
        <w:rPr>
          <w:rFonts w:ascii="Century" w:hAnsi="Century" w:cs="Century"/>
          <w:kern w:val="0"/>
          <w:szCs w:val="21"/>
        </w:rPr>
        <w:t>73</w:t>
      </w:r>
      <w:r>
        <w:rPr>
          <w:rFonts w:ascii="ＭＳ 明朝" w:eastAsia="ＭＳ 明朝" w:hAnsi="Century" w:cs="ＭＳ 明朝" w:hint="eastAsia"/>
          <w:kern w:val="0"/>
          <w:szCs w:val="21"/>
        </w:rPr>
        <w:t>：</w:t>
      </w:r>
      <w:r>
        <w:rPr>
          <w:rFonts w:ascii="Century" w:hAnsi="Century" w:cs="Century"/>
          <w:kern w:val="0"/>
          <w:szCs w:val="21"/>
        </w:rPr>
        <w:t>a</w:t>
      </w:r>
    </w:p>
    <w:p w:rsidR="006B4A6B" w:rsidRDefault="006B4A6B" w:rsidP="006B4A6B">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(b)</w:t>
      </w:r>
      <w:r>
        <w:rPr>
          <w:rFonts w:ascii="ＭＳ 明朝" w:eastAsia="ＭＳ 明朝" w:hAnsi="Century" w:cs="ＭＳ 明朝" w:hint="eastAsia"/>
          <w:kern w:val="0"/>
          <w:szCs w:val="21"/>
        </w:rPr>
        <w:t>×→腸管にも薬を代謝・分解機能がある。</w:t>
      </w:r>
    </w:p>
    <w:p w:rsidR="006B4A6B" w:rsidRDefault="006B4A6B" w:rsidP="006B4A6B">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(c)</w:t>
      </w:r>
      <w:r>
        <w:rPr>
          <w:rFonts w:ascii="ＭＳ 明朝" w:eastAsia="ＭＳ 明朝" w:hAnsi="Century" w:cs="ＭＳ 明朝" w:hint="eastAsia"/>
          <w:kern w:val="0"/>
          <w:szCs w:val="21"/>
        </w:rPr>
        <w:t>×→</w:t>
      </w:r>
      <w:r>
        <w:rPr>
          <w:rFonts w:ascii="Century" w:hAnsi="Century" w:cs="Century"/>
          <w:kern w:val="0"/>
          <w:szCs w:val="21"/>
        </w:rPr>
        <w:t xml:space="preserve">ATP </w:t>
      </w:r>
      <w:r>
        <w:rPr>
          <w:rFonts w:ascii="ＭＳ 明朝" w:eastAsia="ＭＳ 明朝" w:hAnsi="Century" w:cs="ＭＳ 明朝" w:hint="eastAsia"/>
          <w:kern w:val="0"/>
          <w:szCs w:val="21"/>
        </w:rPr>
        <w:t>を利用。</w:t>
      </w:r>
    </w:p>
    <w:p w:rsidR="006B4A6B" w:rsidRDefault="006B4A6B" w:rsidP="006B4A6B">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(d)</w:t>
      </w:r>
      <w:r>
        <w:rPr>
          <w:rFonts w:ascii="ＭＳ 明朝" w:eastAsia="ＭＳ 明朝" w:hAnsi="Century" w:cs="ＭＳ 明朝" w:hint="eastAsia"/>
          <w:kern w:val="0"/>
          <w:szCs w:val="21"/>
        </w:rPr>
        <w:t>×→酸素添加酵素。</w:t>
      </w:r>
    </w:p>
    <w:p w:rsidR="006B4A6B" w:rsidRDefault="006B4A6B" w:rsidP="006B4A6B">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(e)</w:t>
      </w:r>
      <w:r>
        <w:rPr>
          <w:rFonts w:ascii="ＭＳ 明朝" w:eastAsia="ＭＳ 明朝" w:hAnsi="Century" w:cs="ＭＳ 明朝" w:hint="eastAsia"/>
          <w:kern w:val="0"/>
          <w:szCs w:val="21"/>
        </w:rPr>
        <w:t>×→複数腫の酵素がある。</w:t>
      </w:r>
    </w:p>
    <w:p w:rsidR="006B4A6B" w:rsidRDefault="006B4A6B" w:rsidP="006B4A6B">
      <w:pPr>
        <w:autoSpaceDE w:val="0"/>
        <w:autoSpaceDN w:val="0"/>
        <w:adjustRightInd w:val="0"/>
        <w:jc w:val="left"/>
        <w:rPr>
          <w:rFonts w:ascii="Century" w:hAnsi="Century" w:cs="Century"/>
          <w:kern w:val="0"/>
          <w:szCs w:val="21"/>
        </w:rPr>
      </w:pPr>
      <w:r>
        <w:rPr>
          <w:rFonts w:ascii="Century" w:hAnsi="Century" w:cs="Century"/>
          <w:kern w:val="0"/>
          <w:szCs w:val="21"/>
        </w:rPr>
        <w:t>74</w:t>
      </w:r>
      <w:r>
        <w:rPr>
          <w:rFonts w:ascii="ＭＳ 明朝" w:eastAsia="ＭＳ 明朝" w:hAnsi="Century" w:cs="ＭＳ 明朝" w:hint="eastAsia"/>
          <w:kern w:val="0"/>
          <w:szCs w:val="21"/>
        </w:rPr>
        <w:t>：</w:t>
      </w:r>
      <w:r>
        <w:rPr>
          <w:rFonts w:ascii="Century" w:hAnsi="Century" w:cs="Century"/>
          <w:kern w:val="0"/>
          <w:szCs w:val="21"/>
        </w:rPr>
        <w:t>c</w:t>
      </w:r>
    </w:p>
    <w:p w:rsidR="006B4A6B" w:rsidRDefault="006B4A6B" w:rsidP="006B4A6B">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(a)</w:t>
      </w:r>
      <w:r>
        <w:rPr>
          <w:rFonts w:ascii="ＭＳ 明朝" w:eastAsia="ＭＳ 明朝" w:hAnsi="Century" w:cs="ＭＳ 明朝" w:hint="eastAsia"/>
          <w:kern w:val="0"/>
          <w:szCs w:val="21"/>
        </w:rPr>
        <w:t>×？→イソニアジドは</w:t>
      </w:r>
      <w:r>
        <w:rPr>
          <w:rFonts w:ascii="Century" w:hAnsi="Century" w:cs="Century"/>
          <w:kern w:val="0"/>
          <w:szCs w:val="21"/>
        </w:rPr>
        <w:t>N-</w:t>
      </w:r>
      <w:r>
        <w:rPr>
          <w:rFonts w:ascii="ＭＳ 明朝" w:eastAsia="ＭＳ 明朝" w:hAnsi="Century" w:cs="ＭＳ 明朝" w:hint="eastAsia"/>
          <w:kern w:val="0"/>
          <w:szCs w:val="21"/>
        </w:rPr>
        <w:t>アセチルトランスフェラーゼ</w:t>
      </w:r>
      <w:r>
        <w:rPr>
          <w:rFonts w:ascii="Century" w:hAnsi="Century" w:cs="Century"/>
          <w:kern w:val="0"/>
          <w:szCs w:val="21"/>
        </w:rPr>
        <w:t xml:space="preserve">2 </w:t>
      </w:r>
      <w:r>
        <w:rPr>
          <w:rFonts w:ascii="ＭＳ 明朝" w:eastAsia="ＭＳ 明朝" w:hAnsi="Century" w:cs="ＭＳ 明朝" w:hint="eastAsia"/>
          <w:kern w:val="0"/>
          <w:szCs w:val="21"/>
        </w:rPr>
        <w:t>で代謝される。イソアジニドの</w:t>
      </w:r>
    </w:p>
    <w:p w:rsidR="006B4A6B" w:rsidRDefault="006B4A6B" w:rsidP="006B4A6B">
      <w:pPr>
        <w:autoSpaceDE w:val="0"/>
        <w:autoSpaceDN w:val="0"/>
        <w:adjustRightInd w:val="0"/>
        <w:jc w:val="left"/>
        <w:rPr>
          <w:rFonts w:ascii="Century" w:hAnsi="Century" w:cs="Century"/>
          <w:kern w:val="0"/>
          <w:szCs w:val="21"/>
        </w:rPr>
      </w:pPr>
      <w:r>
        <w:rPr>
          <w:rFonts w:ascii="ＭＳ 明朝" w:eastAsia="ＭＳ 明朝" w:hAnsi="Century" w:cs="ＭＳ 明朝" w:hint="eastAsia"/>
          <w:kern w:val="0"/>
          <w:szCs w:val="21"/>
        </w:rPr>
        <w:t>副作用は日本人には</w:t>
      </w:r>
      <w:r>
        <w:rPr>
          <w:rFonts w:ascii="Century" w:hAnsi="Century" w:cs="Century"/>
          <w:kern w:val="0"/>
          <w:szCs w:val="21"/>
        </w:rPr>
        <w:t xml:space="preserve">RA(Rapid </w:t>
      </w:r>
      <w:proofErr w:type="spellStart"/>
      <w:r>
        <w:rPr>
          <w:rFonts w:ascii="Century" w:hAnsi="Century" w:cs="Century"/>
          <w:kern w:val="0"/>
          <w:szCs w:val="21"/>
        </w:rPr>
        <w:t>acetylator</w:t>
      </w:r>
      <w:proofErr w:type="spellEnd"/>
      <w:r>
        <w:rPr>
          <w:rFonts w:ascii="Century" w:hAnsi="Century" w:cs="Century"/>
          <w:kern w:val="0"/>
          <w:szCs w:val="21"/>
        </w:rPr>
        <w:t>)</w:t>
      </w:r>
      <w:r>
        <w:rPr>
          <w:rFonts w:ascii="ＭＳ 明朝" w:eastAsia="ＭＳ 明朝" w:hAnsi="Century" w:cs="ＭＳ 明朝" w:hint="eastAsia"/>
          <w:kern w:val="0"/>
          <w:szCs w:val="21"/>
        </w:rPr>
        <w:t>による肝炎が多。</w:t>
      </w:r>
      <w:r>
        <w:rPr>
          <w:rFonts w:ascii="Century" w:hAnsi="Century" w:cs="Century"/>
          <w:kern w:val="0"/>
          <w:szCs w:val="21"/>
        </w:rPr>
        <w:t xml:space="preserve">SA(Slow </w:t>
      </w:r>
      <w:proofErr w:type="spellStart"/>
      <w:r>
        <w:rPr>
          <w:rFonts w:ascii="Century" w:hAnsi="Century" w:cs="Century"/>
          <w:kern w:val="0"/>
          <w:szCs w:val="21"/>
        </w:rPr>
        <w:t>acetylator</w:t>
      </w:r>
      <w:proofErr w:type="spellEnd"/>
      <w:r>
        <w:rPr>
          <w:rFonts w:ascii="Century" w:hAnsi="Century" w:cs="Century"/>
          <w:kern w:val="0"/>
          <w:szCs w:val="21"/>
        </w:rPr>
        <w:t>)</w:t>
      </w:r>
    </w:p>
    <w:p w:rsidR="006B4A6B" w:rsidRPr="006B4A6B" w:rsidRDefault="006B4A6B" w:rsidP="006B4A6B">
      <w:pPr>
        <w:autoSpaceDE w:val="0"/>
        <w:autoSpaceDN w:val="0"/>
        <w:adjustRightInd w:val="0"/>
        <w:jc w:val="left"/>
        <w:rPr>
          <w:rFonts w:ascii="ＭＳ 明朝" w:eastAsia="ＭＳ 明朝" w:hAnsi="Century" w:cs="ＭＳ 明朝"/>
          <w:kern w:val="0"/>
          <w:szCs w:val="21"/>
        </w:rPr>
      </w:pPr>
      <w:r>
        <w:rPr>
          <w:rFonts w:ascii="ＭＳ 明朝" w:eastAsia="ＭＳ 明朝" w:hAnsi="Century" w:cs="ＭＳ 明朝" w:hint="eastAsia"/>
          <w:kern w:val="0"/>
          <w:szCs w:val="21"/>
        </w:rPr>
        <w:lastRenderedPageBreak/>
        <w:t>による</w:t>
      </w:r>
      <w:r>
        <w:rPr>
          <w:rFonts w:ascii="Century" w:hAnsi="Century" w:cs="Century"/>
          <w:kern w:val="0"/>
          <w:szCs w:val="21"/>
        </w:rPr>
        <w:t xml:space="preserve">SLE </w:t>
      </w:r>
      <w:r>
        <w:rPr>
          <w:rFonts w:ascii="ＭＳ 明朝" w:eastAsia="ＭＳ 明朝" w:hAnsi="Century" w:cs="ＭＳ 明朝" w:hint="eastAsia"/>
          <w:kern w:val="0"/>
          <w:szCs w:val="21"/>
        </w:rPr>
        <w:t>は白人では</w:t>
      </w:r>
      <w:r>
        <w:rPr>
          <w:rFonts w:ascii="Century" w:hAnsi="Century" w:cs="Century"/>
          <w:kern w:val="0"/>
          <w:szCs w:val="21"/>
        </w:rPr>
        <w:t>50</w:t>
      </w:r>
      <w:r>
        <w:rPr>
          <w:rFonts w:ascii="ＭＳ 明朝" w:eastAsia="ＭＳ 明朝" w:hAnsi="Century" w:cs="ＭＳ 明朝" w:hint="eastAsia"/>
          <w:kern w:val="0"/>
          <w:szCs w:val="21"/>
        </w:rPr>
        <w:t>％だが、日本人は</w:t>
      </w:r>
      <w:r>
        <w:rPr>
          <w:rFonts w:ascii="Century" w:hAnsi="Century" w:cs="Century"/>
          <w:kern w:val="0"/>
          <w:szCs w:val="21"/>
        </w:rPr>
        <w:t>10</w:t>
      </w:r>
      <w:r>
        <w:rPr>
          <w:rFonts w:ascii="ＭＳ 明朝" w:eastAsia="ＭＳ 明朝" w:hAnsi="Century" w:cs="ＭＳ 明朝" w:hint="eastAsia"/>
          <w:kern w:val="0"/>
          <w:szCs w:val="21"/>
        </w:rPr>
        <w:t>％である。危険性は高まると思う</w:t>
      </w:r>
      <w:r>
        <w:rPr>
          <w:rFonts w:ascii="ＭＳ 明朝" w:eastAsia="ＭＳ 明朝" w:cs="ＭＳ 明朝" w:hint="eastAsia"/>
          <w:kern w:val="0"/>
          <w:szCs w:val="21"/>
        </w:rPr>
        <w:t>んですが、よく分かりません。すみません。</w:t>
      </w:r>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(b)</w:t>
      </w:r>
      <w:r>
        <w:rPr>
          <w:rFonts w:ascii="ＭＳ 明朝" w:eastAsia="ＭＳ 明朝" w:cs="ＭＳ 明朝" w:hint="eastAsia"/>
          <w:kern w:val="0"/>
          <w:szCs w:val="21"/>
        </w:rPr>
        <w:t>×→活性が上昇する。</w:t>
      </w:r>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(d)</w:t>
      </w:r>
      <w:r>
        <w:rPr>
          <w:rFonts w:ascii="ＭＳ 明朝" w:eastAsia="ＭＳ 明朝" w:cs="ＭＳ 明朝" w:hint="eastAsia"/>
          <w:kern w:val="0"/>
          <w:szCs w:val="21"/>
        </w:rPr>
        <w:t>×→除菌率上昇する。</w:t>
      </w:r>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(e)</w:t>
      </w:r>
      <w:r>
        <w:rPr>
          <w:rFonts w:ascii="ＭＳ 明朝" w:eastAsia="ＭＳ 明朝" w:cs="ＭＳ 明朝" w:hint="eastAsia"/>
          <w:kern w:val="0"/>
          <w:szCs w:val="21"/>
        </w:rPr>
        <w:t>×→存在する。</w:t>
      </w:r>
    </w:p>
    <w:p w:rsidR="006B4A6B" w:rsidRDefault="006B4A6B" w:rsidP="006B4A6B">
      <w:pPr>
        <w:autoSpaceDE w:val="0"/>
        <w:autoSpaceDN w:val="0"/>
        <w:adjustRightInd w:val="0"/>
        <w:jc w:val="left"/>
        <w:rPr>
          <w:rFonts w:ascii="Century" w:eastAsia="ＭＳ 明朝" w:hAnsi="Century" w:cs="Century"/>
          <w:kern w:val="0"/>
          <w:szCs w:val="21"/>
        </w:rPr>
      </w:pPr>
      <w:r>
        <w:rPr>
          <w:rFonts w:ascii="Century" w:eastAsia="ＭＳ 明朝" w:hAnsi="Century" w:cs="Century"/>
          <w:kern w:val="0"/>
          <w:szCs w:val="21"/>
        </w:rPr>
        <w:t>75</w:t>
      </w:r>
      <w:r>
        <w:rPr>
          <w:rFonts w:ascii="ＭＳ 明朝" w:eastAsia="ＭＳ 明朝" w:cs="ＭＳ 明朝" w:hint="eastAsia"/>
          <w:kern w:val="0"/>
          <w:szCs w:val="21"/>
        </w:rPr>
        <w:t>：</w:t>
      </w:r>
      <w:proofErr w:type="spellStart"/>
      <w:r>
        <w:rPr>
          <w:rFonts w:ascii="Century" w:eastAsia="ＭＳ 明朝" w:hAnsi="Century" w:cs="Century"/>
          <w:kern w:val="0"/>
          <w:szCs w:val="21"/>
        </w:rPr>
        <w:t>a,c,d</w:t>
      </w:r>
      <w:proofErr w:type="spellEnd"/>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(a)</w:t>
      </w:r>
      <w:r>
        <w:rPr>
          <w:rFonts w:ascii="ＭＳ 明朝" w:eastAsia="ＭＳ 明朝" w:cs="ＭＳ 明朝" w:hint="eastAsia"/>
          <w:kern w:val="0"/>
          <w:szCs w:val="21"/>
        </w:rPr>
        <w:t>○→物理学的変化、化学的変化によるもの。</w:t>
      </w:r>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(b)</w:t>
      </w:r>
      <w:r>
        <w:rPr>
          <w:rFonts w:ascii="ＭＳ 明朝" w:eastAsia="ＭＳ 明朝" w:cs="ＭＳ 明朝" w:hint="eastAsia"/>
          <w:kern w:val="0"/>
          <w:szCs w:val="21"/>
        </w:rPr>
        <w:t>×→広義の薬物相互作用は薬力学的薬物相互作用</w:t>
      </w:r>
      <w:r>
        <w:rPr>
          <w:rFonts w:ascii="Century" w:eastAsia="ＭＳ 明朝" w:hAnsi="Century" w:cs="Century"/>
          <w:kern w:val="0"/>
          <w:szCs w:val="21"/>
        </w:rPr>
        <w:t>(PDDI)</w:t>
      </w:r>
      <w:r>
        <w:rPr>
          <w:rFonts w:ascii="ＭＳ 明朝" w:eastAsia="ＭＳ 明朝" w:cs="ＭＳ 明朝" w:hint="eastAsia"/>
          <w:kern w:val="0"/>
          <w:szCs w:val="21"/>
        </w:rPr>
        <w:t>と薬物動態学的薬物相互作用</w:t>
      </w:r>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(PKDI)</w:t>
      </w:r>
      <w:r>
        <w:rPr>
          <w:rFonts w:ascii="ＭＳ 明朝" w:eastAsia="ＭＳ 明朝" w:cs="ＭＳ 明朝" w:hint="eastAsia"/>
          <w:kern w:val="0"/>
          <w:szCs w:val="21"/>
        </w:rPr>
        <w:t>に分けられる。</w:t>
      </w:r>
      <w:r>
        <w:rPr>
          <w:rFonts w:ascii="Century" w:eastAsia="ＭＳ 明朝" w:hAnsi="Century" w:cs="Century"/>
          <w:kern w:val="0"/>
          <w:szCs w:val="21"/>
        </w:rPr>
        <w:t xml:space="preserve">PKDI </w:t>
      </w:r>
      <w:r>
        <w:rPr>
          <w:rFonts w:ascii="ＭＳ 明朝" w:eastAsia="ＭＳ 明朝" w:cs="ＭＳ 明朝" w:hint="eastAsia"/>
          <w:kern w:val="0"/>
          <w:szCs w:val="21"/>
        </w:rPr>
        <w:t>は血中薬物濃度を変動させ</w:t>
      </w:r>
      <w:r>
        <w:rPr>
          <w:rFonts w:ascii="Century" w:eastAsia="ＭＳ 明朝" w:hAnsi="Century" w:cs="Century"/>
          <w:kern w:val="0"/>
          <w:szCs w:val="21"/>
        </w:rPr>
        <w:t xml:space="preserve">PDDI </w:t>
      </w:r>
      <w:r>
        <w:rPr>
          <w:rFonts w:ascii="ＭＳ 明朝" w:eastAsia="ＭＳ 明朝" w:cs="ＭＳ 明朝" w:hint="eastAsia"/>
          <w:kern w:val="0"/>
          <w:szCs w:val="21"/>
        </w:rPr>
        <w:t>は閾値を変動させる。</w:t>
      </w:r>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(c)</w:t>
      </w:r>
      <w:r>
        <w:rPr>
          <w:rFonts w:ascii="ＭＳ 明朝" w:eastAsia="ＭＳ 明朝" w:cs="ＭＳ 明朝" w:hint="eastAsia"/>
          <w:kern w:val="0"/>
          <w:szCs w:val="21"/>
        </w:rPr>
        <w:t>○→インスリン等はポリビニルクロライド製のチューブに吸着してしまう。</w:t>
      </w:r>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(d)</w:t>
      </w:r>
      <w:r>
        <w:rPr>
          <w:rFonts w:ascii="ＭＳ 明朝" w:eastAsia="ＭＳ 明朝" w:cs="ＭＳ 明朝" w:hint="eastAsia"/>
          <w:kern w:val="0"/>
          <w:szCs w:val="21"/>
        </w:rPr>
        <w:t>○→互いに中枢抑制作用を増強させる。</w:t>
      </w:r>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(e)</w:t>
      </w:r>
      <w:r>
        <w:rPr>
          <w:rFonts w:ascii="ＭＳ 明朝" w:eastAsia="ＭＳ 明朝" w:cs="ＭＳ 明朝" w:hint="eastAsia"/>
          <w:kern w:val="0"/>
          <w:szCs w:val="21"/>
        </w:rPr>
        <w:t>×→代謝過程での相互作用が多い。</w:t>
      </w:r>
    </w:p>
    <w:p w:rsidR="006B4A6B" w:rsidRDefault="006B4A6B" w:rsidP="006B4A6B">
      <w:pPr>
        <w:autoSpaceDE w:val="0"/>
        <w:autoSpaceDN w:val="0"/>
        <w:adjustRightInd w:val="0"/>
        <w:jc w:val="left"/>
        <w:rPr>
          <w:rFonts w:ascii="Century" w:eastAsia="ＭＳ 明朝" w:hAnsi="Century" w:cs="Century"/>
          <w:kern w:val="0"/>
          <w:szCs w:val="21"/>
        </w:rPr>
      </w:pPr>
      <w:r>
        <w:rPr>
          <w:rFonts w:ascii="Century" w:eastAsia="ＭＳ 明朝" w:hAnsi="Century" w:cs="Century"/>
          <w:kern w:val="0"/>
          <w:szCs w:val="21"/>
        </w:rPr>
        <w:t>76</w:t>
      </w:r>
      <w:r>
        <w:rPr>
          <w:rFonts w:ascii="ＭＳ 明朝" w:eastAsia="ＭＳ 明朝" w:cs="ＭＳ 明朝" w:hint="eastAsia"/>
          <w:kern w:val="0"/>
          <w:szCs w:val="21"/>
        </w:rPr>
        <w:t>：</w:t>
      </w:r>
      <w:r>
        <w:rPr>
          <w:rFonts w:ascii="Century" w:eastAsia="ＭＳ 明朝" w:hAnsi="Century" w:cs="Century"/>
          <w:kern w:val="0"/>
          <w:szCs w:val="21"/>
        </w:rPr>
        <w:t>c</w:t>
      </w:r>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(a)</w:t>
      </w:r>
      <w:r>
        <w:rPr>
          <w:rFonts w:ascii="ＭＳ 明朝" w:eastAsia="ＭＳ 明朝" w:cs="ＭＳ 明朝" w:hint="eastAsia"/>
          <w:kern w:val="0"/>
          <w:szCs w:val="21"/>
        </w:rPr>
        <w:t>×→嘔吐を抑制。</w:t>
      </w:r>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(b)</w:t>
      </w:r>
      <w:r>
        <w:rPr>
          <w:rFonts w:ascii="ＭＳ 明朝" w:eastAsia="ＭＳ 明朝" w:cs="ＭＳ 明朝" w:hint="eastAsia"/>
          <w:kern w:val="0"/>
          <w:szCs w:val="21"/>
        </w:rPr>
        <w:t>×→吸収を阻害する。</w:t>
      </w:r>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(c)</w:t>
      </w:r>
      <w:r>
        <w:rPr>
          <w:rFonts w:ascii="ＭＳ 明朝" w:eastAsia="ＭＳ 明朝" w:cs="ＭＳ 明朝" w:hint="eastAsia"/>
          <w:kern w:val="0"/>
          <w:szCs w:val="21"/>
        </w:rPr>
        <w:t>○</w:t>
      </w:r>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(d)</w:t>
      </w:r>
      <w:r>
        <w:rPr>
          <w:rFonts w:ascii="ＭＳ 明朝" w:eastAsia="ＭＳ 明朝" w:cs="ＭＳ 明朝" w:hint="eastAsia"/>
          <w:kern w:val="0"/>
          <w:szCs w:val="21"/>
        </w:rPr>
        <w:t>×→吸収阻害。</w:t>
      </w:r>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(e)</w:t>
      </w:r>
      <w:r>
        <w:rPr>
          <w:rFonts w:ascii="ＭＳ 明朝" w:eastAsia="ＭＳ 明朝" w:cs="ＭＳ 明朝" w:hint="eastAsia"/>
          <w:kern w:val="0"/>
          <w:szCs w:val="21"/>
        </w:rPr>
        <w:t>×→吸収を増加させる。</w:t>
      </w:r>
    </w:p>
    <w:p w:rsidR="006B4A6B" w:rsidRDefault="006B4A6B" w:rsidP="006B4A6B">
      <w:pPr>
        <w:autoSpaceDE w:val="0"/>
        <w:autoSpaceDN w:val="0"/>
        <w:adjustRightInd w:val="0"/>
        <w:jc w:val="left"/>
        <w:rPr>
          <w:rFonts w:ascii="Century" w:eastAsia="ＭＳ 明朝" w:hAnsi="Century" w:cs="Century"/>
          <w:kern w:val="0"/>
          <w:szCs w:val="21"/>
        </w:rPr>
      </w:pPr>
      <w:r>
        <w:rPr>
          <w:rFonts w:ascii="Century" w:eastAsia="ＭＳ 明朝" w:hAnsi="Century" w:cs="Century"/>
          <w:kern w:val="0"/>
          <w:szCs w:val="21"/>
        </w:rPr>
        <w:t>77</w:t>
      </w:r>
      <w:r>
        <w:rPr>
          <w:rFonts w:ascii="ＭＳ 明朝" w:eastAsia="ＭＳ 明朝" w:cs="ＭＳ 明朝" w:hint="eastAsia"/>
          <w:kern w:val="0"/>
          <w:szCs w:val="21"/>
        </w:rPr>
        <w:t>：</w:t>
      </w:r>
      <w:r>
        <w:rPr>
          <w:rFonts w:ascii="Century" w:eastAsia="ＭＳ 明朝" w:hAnsi="Century" w:cs="Century"/>
          <w:kern w:val="0"/>
          <w:szCs w:val="21"/>
        </w:rPr>
        <w:t>e</w:t>
      </w:r>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(e)</w:t>
      </w:r>
      <w:r>
        <w:rPr>
          <w:rFonts w:ascii="ＭＳ 明朝" w:eastAsia="ＭＳ 明朝" w:cs="ＭＳ 明朝" w:hint="eastAsia"/>
          <w:kern w:val="0"/>
          <w:szCs w:val="21"/>
        </w:rPr>
        <w:t>×→時間をずらしてもあまり影響変わらない。併用は禁忌。</w:t>
      </w:r>
    </w:p>
    <w:p w:rsidR="006B4A6B" w:rsidRDefault="006B4A6B" w:rsidP="006B4A6B">
      <w:pPr>
        <w:autoSpaceDE w:val="0"/>
        <w:autoSpaceDN w:val="0"/>
        <w:adjustRightInd w:val="0"/>
        <w:jc w:val="left"/>
        <w:rPr>
          <w:rFonts w:ascii="Century" w:eastAsia="ＭＳ 明朝" w:hAnsi="Century" w:cs="Century"/>
          <w:kern w:val="0"/>
          <w:szCs w:val="21"/>
        </w:rPr>
      </w:pPr>
      <w:r>
        <w:rPr>
          <w:rFonts w:ascii="Century" w:eastAsia="ＭＳ 明朝" w:hAnsi="Century" w:cs="Century"/>
          <w:kern w:val="0"/>
          <w:szCs w:val="21"/>
        </w:rPr>
        <w:t>78</w:t>
      </w:r>
      <w:r>
        <w:rPr>
          <w:rFonts w:ascii="ＭＳ 明朝" w:eastAsia="ＭＳ 明朝" w:cs="ＭＳ 明朝" w:hint="eastAsia"/>
          <w:kern w:val="0"/>
          <w:szCs w:val="21"/>
        </w:rPr>
        <w:t>：</w:t>
      </w:r>
      <w:r>
        <w:rPr>
          <w:rFonts w:ascii="Century" w:eastAsia="ＭＳ 明朝" w:hAnsi="Century" w:cs="Century"/>
          <w:kern w:val="0"/>
          <w:szCs w:val="21"/>
        </w:rPr>
        <w:t>d</w:t>
      </w:r>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(d)</w:t>
      </w:r>
      <w:r>
        <w:rPr>
          <w:rFonts w:ascii="ＭＳ 明朝" w:eastAsia="ＭＳ 明朝" w:cs="ＭＳ 明朝" w:hint="eastAsia"/>
          <w:kern w:val="0"/>
          <w:szCs w:val="21"/>
        </w:rPr>
        <w:t>×→非解離物質が再吸収されるのでこの場合再吸収されやすくなる。</w:t>
      </w:r>
    </w:p>
    <w:p w:rsidR="006B4A6B" w:rsidRDefault="006B4A6B" w:rsidP="006B4A6B">
      <w:pPr>
        <w:autoSpaceDE w:val="0"/>
        <w:autoSpaceDN w:val="0"/>
        <w:adjustRightInd w:val="0"/>
        <w:jc w:val="left"/>
        <w:rPr>
          <w:rFonts w:ascii="Century" w:eastAsia="ＭＳ 明朝" w:hAnsi="Century" w:cs="Century"/>
          <w:kern w:val="0"/>
          <w:szCs w:val="21"/>
        </w:rPr>
      </w:pPr>
      <w:r>
        <w:rPr>
          <w:rFonts w:ascii="Century" w:eastAsia="ＭＳ 明朝" w:hAnsi="Century" w:cs="Century"/>
          <w:kern w:val="0"/>
          <w:szCs w:val="21"/>
        </w:rPr>
        <w:t>79</w:t>
      </w:r>
      <w:r>
        <w:rPr>
          <w:rFonts w:ascii="ＭＳ 明朝" w:eastAsia="ＭＳ 明朝" w:cs="ＭＳ 明朝" w:hint="eastAsia"/>
          <w:kern w:val="0"/>
          <w:szCs w:val="21"/>
        </w:rPr>
        <w:t>：</w:t>
      </w:r>
      <w:r>
        <w:rPr>
          <w:rFonts w:ascii="Century" w:eastAsia="ＭＳ 明朝" w:hAnsi="Century" w:cs="Century"/>
          <w:kern w:val="0"/>
          <w:szCs w:val="21"/>
        </w:rPr>
        <w:t>b</w:t>
      </w:r>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(a)</w:t>
      </w:r>
      <w:r>
        <w:rPr>
          <w:rFonts w:ascii="ＭＳ 明朝" w:eastAsia="ＭＳ 明朝" w:cs="ＭＳ 明朝" w:hint="eastAsia"/>
          <w:kern w:val="0"/>
          <w:szCs w:val="21"/>
        </w:rPr>
        <w:t>×→代謝速度は薬物濃度とともに増加すること。</w:t>
      </w:r>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(c)</w:t>
      </w:r>
      <w:r>
        <w:rPr>
          <w:rFonts w:ascii="ＭＳ 明朝" w:eastAsia="ＭＳ 明朝" w:cs="ＭＳ 明朝" w:hint="eastAsia"/>
          <w:kern w:val="0"/>
          <w:szCs w:val="21"/>
        </w:rPr>
        <w:t>×→全身クリアランスは臓器クリアランスの合計。全身＞臓器</w:t>
      </w:r>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(d)</w:t>
      </w:r>
      <w:r>
        <w:rPr>
          <w:rFonts w:ascii="ＭＳ 明朝" w:eastAsia="ＭＳ 明朝" w:cs="ＭＳ 明朝" w:hint="eastAsia"/>
          <w:kern w:val="0"/>
          <w:szCs w:val="21"/>
        </w:rPr>
        <w:t>×→作用部位。</w:t>
      </w:r>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(e)</w:t>
      </w:r>
      <w:r>
        <w:rPr>
          <w:rFonts w:ascii="ＭＳ 明朝" w:eastAsia="ＭＳ 明朝" w:cs="ＭＳ 明朝" w:hint="eastAsia"/>
          <w:kern w:val="0"/>
          <w:szCs w:val="21"/>
        </w:rPr>
        <w:t>×→血漿外。</w:t>
      </w:r>
    </w:p>
    <w:p w:rsidR="006B4A6B" w:rsidRDefault="006B4A6B" w:rsidP="006B4A6B">
      <w:pPr>
        <w:autoSpaceDE w:val="0"/>
        <w:autoSpaceDN w:val="0"/>
        <w:adjustRightInd w:val="0"/>
        <w:jc w:val="left"/>
        <w:rPr>
          <w:rFonts w:ascii="Century" w:eastAsia="ＭＳ 明朝" w:hAnsi="Century" w:cs="Century"/>
          <w:kern w:val="0"/>
          <w:szCs w:val="21"/>
        </w:rPr>
      </w:pPr>
      <w:r>
        <w:rPr>
          <w:rFonts w:ascii="Century" w:eastAsia="ＭＳ 明朝" w:hAnsi="Century" w:cs="Century"/>
          <w:kern w:val="0"/>
          <w:szCs w:val="21"/>
        </w:rPr>
        <w:t>80</w:t>
      </w:r>
      <w:r>
        <w:rPr>
          <w:rFonts w:ascii="ＭＳ 明朝" w:eastAsia="ＭＳ 明朝" w:cs="ＭＳ 明朝" w:hint="eastAsia"/>
          <w:kern w:val="0"/>
          <w:szCs w:val="21"/>
        </w:rPr>
        <w:t>：</w:t>
      </w:r>
      <w:r>
        <w:rPr>
          <w:rFonts w:ascii="Century" w:eastAsia="ＭＳ 明朝" w:hAnsi="Century" w:cs="Century"/>
          <w:kern w:val="0"/>
          <w:szCs w:val="21"/>
        </w:rPr>
        <w:t>d</w:t>
      </w:r>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(a)</w:t>
      </w:r>
      <w:r>
        <w:rPr>
          <w:rFonts w:ascii="ＭＳ 明朝" w:eastAsia="ＭＳ 明朝" w:cs="ＭＳ 明朝" w:hint="eastAsia"/>
          <w:kern w:val="0"/>
          <w:szCs w:val="21"/>
        </w:rPr>
        <w:t>×→塩基性の薬を吸着。</w:t>
      </w:r>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(b)</w:t>
      </w:r>
      <w:r>
        <w:rPr>
          <w:rFonts w:ascii="ＭＳ 明朝" w:eastAsia="ＭＳ 明朝" w:cs="ＭＳ 明朝" w:hint="eastAsia"/>
          <w:kern w:val="0"/>
          <w:szCs w:val="21"/>
        </w:rPr>
        <w:t>×→増加する。</w:t>
      </w:r>
    </w:p>
    <w:p w:rsidR="006B4A6B" w:rsidRDefault="006B4A6B" w:rsidP="006B4A6B">
      <w:pPr>
        <w:autoSpaceDE w:val="0"/>
        <w:autoSpaceDN w:val="0"/>
        <w:adjustRightInd w:val="0"/>
        <w:jc w:val="left"/>
        <w:rPr>
          <w:rFonts w:ascii="ＭＳ 明朝" w:eastAsia="ＭＳ 明朝" w:cs="ＭＳ 明朝"/>
          <w:kern w:val="0"/>
          <w:szCs w:val="21"/>
        </w:rPr>
      </w:pPr>
      <w:r>
        <w:rPr>
          <w:rFonts w:ascii="Century" w:eastAsia="ＭＳ 明朝" w:hAnsi="Century" w:cs="Century"/>
          <w:kern w:val="0"/>
          <w:szCs w:val="21"/>
        </w:rPr>
        <w:t>(c)</w:t>
      </w:r>
      <w:r>
        <w:rPr>
          <w:rFonts w:ascii="ＭＳ 明朝" w:eastAsia="ＭＳ 明朝" w:cs="ＭＳ 明朝" w:hint="eastAsia"/>
          <w:kern w:val="0"/>
          <w:szCs w:val="21"/>
        </w:rPr>
        <w:t>×→アルブミン等が減少するため、結合型タンパクが減少し、薬の非結合型が増加する。</w:t>
      </w:r>
    </w:p>
    <w:p w:rsidR="006B4A6B" w:rsidRDefault="006B4A6B" w:rsidP="006B4A6B">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(e)</w:t>
      </w:r>
      <w:r>
        <w:rPr>
          <w:rFonts w:ascii="ＭＳ 明朝" w:eastAsia="ＭＳ 明朝" w:hAnsi="Century" w:cs="ＭＳ 明朝" w:hint="eastAsia"/>
          <w:kern w:val="0"/>
          <w:szCs w:val="21"/>
        </w:rPr>
        <w:t>×→タンパクに結合していないもの。</w:t>
      </w:r>
    </w:p>
    <w:p w:rsidR="006B4A6B" w:rsidRDefault="006B4A6B" w:rsidP="006B4A6B">
      <w:pPr>
        <w:autoSpaceDE w:val="0"/>
        <w:autoSpaceDN w:val="0"/>
        <w:adjustRightInd w:val="0"/>
        <w:jc w:val="left"/>
        <w:rPr>
          <w:rFonts w:ascii="Century" w:hAnsi="Century" w:cs="Century"/>
          <w:kern w:val="0"/>
          <w:szCs w:val="21"/>
        </w:rPr>
      </w:pPr>
      <w:r>
        <w:rPr>
          <w:rFonts w:ascii="Century" w:hAnsi="Century" w:cs="Century"/>
          <w:kern w:val="0"/>
          <w:szCs w:val="21"/>
        </w:rPr>
        <w:t>81</w:t>
      </w:r>
      <w:r>
        <w:rPr>
          <w:rFonts w:ascii="ＭＳ 明朝" w:eastAsia="ＭＳ 明朝" w:hAnsi="Century" w:cs="ＭＳ 明朝" w:hint="eastAsia"/>
          <w:kern w:val="0"/>
          <w:szCs w:val="21"/>
        </w:rPr>
        <w:t>：</w:t>
      </w:r>
      <w:proofErr w:type="spellStart"/>
      <w:r>
        <w:rPr>
          <w:rFonts w:ascii="Century" w:hAnsi="Century" w:cs="Century"/>
          <w:kern w:val="0"/>
          <w:szCs w:val="21"/>
        </w:rPr>
        <w:t>a,e</w:t>
      </w:r>
      <w:proofErr w:type="spellEnd"/>
    </w:p>
    <w:p w:rsidR="006B4A6B" w:rsidRDefault="006B4A6B" w:rsidP="006B4A6B">
      <w:pPr>
        <w:autoSpaceDE w:val="0"/>
        <w:autoSpaceDN w:val="0"/>
        <w:adjustRightInd w:val="0"/>
        <w:jc w:val="left"/>
        <w:rPr>
          <w:rFonts w:ascii="ＭＳ 明朝" w:eastAsia="ＭＳ 明朝" w:hAnsi="Century" w:cs="ＭＳ 明朝"/>
          <w:kern w:val="0"/>
          <w:szCs w:val="21"/>
        </w:rPr>
      </w:pPr>
      <w:r>
        <w:rPr>
          <w:rFonts w:ascii="Century" w:hAnsi="Century" w:cs="Century"/>
          <w:kern w:val="0"/>
          <w:szCs w:val="21"/>
        </w:rPr>
        <w:t>(a)</w:t>
      </w:r>
      <w:r>
        <w:rPr>
          <w:rFonts w:ascii="ＭＳ 明朝" w:eastAsia="ＭＳ 明朝" w:hAnsi="Century" w:cs="ＭＳ 明朝" w:hint="eastAsia"/>
          <w:kern w:val="0"/>
          <w:szCs w:val="21"/>
        </w:rPr>
        <w:t>×→発現している。</w:t>
      </w:r>
    </w:p>
    <w:p w:rsidR="006B4A6B" w:rsidRDefault="006B4A6B" w:rsidP="006B4A6B">
      <w:pPr>
        <w:autoSpaceDE w:val="0"/>
        <w:autoSpaceDN w:val="0"/>
        <w:adjustRightInd w:val="0"/>
        <w:jc w:val="left"/>
        <w:rPr>
          <w:rFonts w:ascii="ＭＳ 明朝" w:eastAsia="ＭＳ 明朝" w:hAnsi="Century" w:cs="ＭＳ 明朝" w:hint="eastAsia"/>
          <w:kern w:val="0"/>
          <w:szCs w:val="21"/>
        </w:rPr>
      </w:pPr>
      <w:r>
        <w:rPr>
          <w:rFonts w:ascii="Century" w:hAnsi="Century" w:cs="Century"/>
          <w:kern w:val="0"/>
          <w:szCs w:val="21"/>
        </w:rPr>
        <w:t>(e)</w:t>
      </w:r>
      <w:r>
        <w:rPr>
          <w:rFonts w:ascii="ＭＳ 明朝" w:eastAsia="ＭＳ 明朝" w:hAnsi="Century" w:cs="ＭＳ 明朝" w:hint="eastAsia"/>
          <w:kern w:val="0"/>
          <w:szCs w:val="21"/>
        </w:rPr>
        <w:t>×→乳汁中に移行する。母体血中濃度と乳汁中濃度はほぼ同じ。</w:t>
      </w:r>
    </w:p>
    <w:p w:rsidR="009E392E" w:rsidRDefault="009E392E" w:rsidP="006B4A6B">
      <w:pPr>
        <w:autoSpaceDE w:val="0"/>
        <w:autoSpaceDN w:val="0"/>
        <w:adjustRightInd w:val="0"/>
        <w:jc w:val="left"/>
        <w:rPr>
          <w:rFonts w:ascii="ＭＳ 明朝" w:eastAsia="ＭＳ 明朝" w:hAnsi="Century" w:cs="ＭＳ 明朝" w:hint="eastAsia"/>
          <w:kern w:val="0"/>
          <w:szCs w:val="21"/>
        </w:rPr>
      </w:pPr>
    </w:p>
    <w:p w:rsidR="009E392E" w:rsidRDefault="009E392E" w:rsidP="006B4A6B">
      <w:pPr>
        <w:autoSpaceDE w:val="0"/>
        <w:autoSpaceDN w:val="0"/>
        <w:adjustRightInd w:val="0"/>
        <w:jc w:val="left"/>
        <w:rPr>
          <w:rFonts w:ascii="ＭＳ 明朝" w:eastAsia="ＭＳ 明朝" w:hAnsi="Century" w:cs="ＭＳ 明朝" w:hint="eastAsia"/>
          <w:kern w:val="0"/>
          <w:szCs w:val="21"/>
        </w:rPr>
      </w:pPr>
    </w:p>
    <w:p w:rsidR="009E392E" w:rsidRPr="009E392E" w:rsidRDefault="009E392E" w:rsidP="009E392E">
      <w:pPr>
        <w:rPr>
          <w:rFonts w:hint="eastAsia"/>
          <w:bdr w:val="single" w:sz="4" w:space="0" w:color="auto"/>
        </w:rPr>
      </w:pPr>
      <w:r w:rsidRPr="009E392E">
        <w:rPr>
          <w:rFonts w:hint="eastAsia"/>
          <w:bdr w:val="single" w:sz="4" w:space="0" w:color="auto"/>
        </w:rPr>
        <w:t>6M</w:t>
      </w:r>
      <w:bookmarkStart w:id="0" w:name="_GoBack"/>
      <w:bookmarkEnd w:id="0"/>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70.e</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hint="eastAsia"/>
          <w:kern w:val="0"/>
          <w:szCs w:val="21"/>
        </w:rPr>
        <w:t>大森プリント</w:t>
      </w:r>
      <w:r w:rsidRPr="009E392E">
        <w:rPr>
          <w:rFonts w:ascii="Century" w:hAnsi="Century" w:cs="Century"/>
          <w:kern w:val="0"/>
          <w:szCs w:val="21"/>
        </w:rPr>
        <w:t>(</w:t>
      </w:r>
      <w:r w:rsidRPr="009E392E">
        <w:rPr>
          <w:rFonts w:ascii="Century" w:hAnsi="Century" w:cs="Century" w:hint="eastAsia"/>
          <w:kern w:val="0"/>
          <w:szCs w:val="21"/>
        </w:rPr>
        <w:t>第</w:t>
      </w:r>
      <w:r w:rsidRPr="009E392E">
        <w:rPr>
          <w:rFonts w:ascii="Century" w:hAnsi="Century" w:cs="Century"/>
          <w:kern w:val="0"/>
          <w:szCs w:val="21"/>
        </w:rPr>
        <w:t xml:space="preserve">1 </w:t>
      </w:r>
      <w:r w:rsidRPr="009E392E">
        <w:rPr>
          <w:rFonts w:ascii="Century" w:hAnsi="Century" w:cs="Century" w:hint="eastAsia"/>
          <w:kern w:val="0"/>
          <w:szCs w:val="21"/>
        </w:rPr>
        <w:t>回</w:t>
      </w:r>
      <w:r w:rsidRPr="009E392E">
        <w:rPr>
          <w:rFonts w:ascii="Century" w:hAnsi="Century" w:cs="Century"/>
          <w:kern w:val="0"/>
          <w:szCs w:val="21"/>
        </w:rPr>
        <w:t>)</w:t>
      </w:r>
      <w:r w:rsidRPr="009E392E">
        <w:rPr>
          <w:rFonts w:ascii="Century" w:hAnsi="Century" w:cs="Century" w:hint="eastAsia"/>
          <w:kern w:val="0"/>
          <w:szCs w:val="21"/>
        </w:rPr>
        <w:t>に記載があります。</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a.</w:t>
      </w:r>
      <w:r w:rsidRPr="009E392E">
        <w:rPr>
          <w:rFonts w:ascii="Century" w:hAnsi="Century" w:cs="Century" w:hint="eastAsia"/>
          <w:kern w:val="0"/>
          <w:szCs w:val="21"/>
        </w:rPr>
        <w:t>静脈内投与後の血漿中薬物濃度の時間推移のグラフより</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hint="eastAsia"/>
          <w:kern w:val="0"/>
          <w:szCs w:val="21"/>
        </w:rPr>
        <w:t>投与後は直線的に濃度が降下しているため、</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hint="eastAsia"/>
          <w:kern w:val="0"/>
          <w:szCs w:val="21"/>
        </w:rPr>
        <w:lastRenderedPageBreak/>
        <w:t>消失相が現れていると考えられます。</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b.</w:t>
      </w:r>
      <w:r w:rsidRPr="009E392E">
        <w:rPr>
          <w:rFonts w:ascii="Century" w:hAnsi="Century" w:cs="Century" w:hint="eastAsia"/>
          <w:kern w:val="0"/>
          <w:szCs w:val="21"/>
        </w:rPr>
        <w:t>持続点滴終了時の血漿中薬物濃度の時間推移のグラフより</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hint="eastAsia"/>
          <w:kern w:val="0"/>
          <w:szCs w:val="21"/>
        </w:rPr>
        <w:t>点滴終了後は直線的に濃度が降下しているため、</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hint="eastAsia"/>
          <w:kern w:val="0"/>
          <w:szCs w:val="21"/>
        </w:rPr>
        <w:t>消失相のみがあらわれていると考えられます。</w:t>
      </w:r>
    </w:p>
    <w:p w:rsidR="009E392E" w:rsidRDefault="009E392E" w:rsidP="009E392E">
      <w:pPr>
        <w:autoSpaceDE w:val="0"/>
        <w:autoSpaceDN w:val="0"/>
        <w:adjustRightInd w:val="0"/>
        <w:jc w:val="left"/>
        <w:rPr>
          <w:rFonts w:ascii="Century" w:hAnsi="Century" w:cs="Century" w:hint="eastAsia"/>
          <w:kern w:val="0"/>
          <w:szCs w:val="21"/>
        </w:rPr>
      </w:pPr>
      <w:r w:rsidRPr="009E392E">
        <w:rPr>
          <w:rFonts w:ascii="Century" w:hAnsi="Century" w:cs="Century"/>
          <w:kern w:val="0"/>
          <w:szCs w:val="21"/>
        </w:rPr>
        <w:t>c.</w:t>
      </w:r>
      <w:r w:rsidRPr="009E392E">
        <w:rPr>
          <w:rFonts w:ascii="Century" w:hAnsi="Century" w:cs="Century" w:hint="eastAsia"/>
          <w:kern w:val="0"/>
          <w:szCs w:val="21"/>
        </w:rPr>
        <w:t>投与方法による投与後の血漿中薬物濃度推移のグラフより</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hint="eastAsia"/>
          <w:kern w:val="0"/>
          <w:szCs w:val="21"/>
        </w:rPr>
        <w:t>直腸内投与</w:t>
      </w:r>
      <w:r w:rsidRPr="009E392E">
        <w:rPr>
          <w:rFonts w:ascii="Century" w:hAnsi="Century" w:cs="Century"/>
          <w:kern w:val="0"/>
          <w:szCs w:val="21"/>
        </w:rPr>
        <w:t>(</w:t>
      </w:r>
      <w:r w:rsidRPr="009E392E">
        <w:rPr>
          <w:rFonts w:ascii="Century" w:hAnsi="Century" w:cs="Century" w:hint="eastAsia"/>
          <w:kern w:val="0"/>
          <w:szCs w:val="21"/>
        </w:rPr>
        <w:t>坐薬</w:t>
      </w:r>
      <w:r w:rsidRPr="009E392E">
        <w:rPr>
          <w:rFonts w:ascii="Century" w:hAnsi="Century" w:cs="Century"/>
          <w:kern w:val="0"/>
          <w:szCs w:val="21"/>
        </w:rPr>
        <w:t>)</w:t>
      </w:r>
      <w:r w:rsidRPr="009E392E">
        <w:rPr>
          <w:rFonts w:ascii="Century" w:hAnsi="Century" w:cs="Century" w:hint="eastAsia"/>
          <w:kern w:val="0"/>
          <w:szCs w:val="21"/>
        </w:rPr>
        <w:t>は静注に次いで血漿中濃度が上昇しています。</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d.</w:t>
      </w:r>
      <w:r w:rsidRPr="009E392E">
        <w:rPr>
          <w:rFonts w:ascii="Century" w:hAnsi="Century" w:cs="Century" w:hint="eastAsia"/>
          <w:kern w:val="0"/>
          <w:szCs w:val="21"/>
        </w:rPr>
        <w:t>投与方法による投与後の血漿中薬物濃度推移のグラフより</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hint="eastAsia"/>
          <w:kern w:val="0"/>
          <w:szCs w:val="21"/>
        </w:rPr>
        <w:t>経皮投与では少ない血漿中濃度が長時間保たれています。</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e.</w:t>
      </w:r>
      <w:r w:rsidRPr="009E392E">
        <w:rPr>
          <w:rFonts w:ascii="Century" w:hAnsi="Century" w:cs="Century" w:hint="eastAsia"/>
          <w:kern w:val="0"/>
          <w:szCs w:val="21"/>
        </w:rPr>
        <w:t>記載は見当たりませんが、持続点滴濃度を</w:t>
      </w:r>
      <w:r w:rsidRPr="009E392E">
        <w:rPr>
          <w:rFonts w:ascii="Century" w:hAnsi="Century" w:cs="Century"/>
          <w:kern w:val="0"/>
          <w:szCs w:val="21"/>
        </w:rPr>
        <w:t xml:space="preserve">2 </w:t>
      </w:r>
      <w:r w:rsidRPr="009E392E">
        <w:rPr>
          <w:rFonts w:ascii="Century" w:hAnsi="Century" w:cs="Century" w:hint="eastAsia"/>
          <w:kern w:val="0"/>
          <w:szCs w:val="21"/>
        </w:rPr>
        <w:t>倍にしても</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hint="eastAsia"/>
          <w:kern w:val="0"/>
          <w:szCs w:val="21"/>
        </w:rPr>
        <w:t>濃度によって薬物反応が異なる薬剤もありそうですし、</w:t>
      </w:r>
    </w:p>
    <w:p w:rsidR="009E392E" w:rsidRDefault="009E392E" w:rsidP="009E392E">
      <w:pPr>
        <w:autoSpaceDE w:val="0"/>
        <w:autoSpaceDN w:val="0"/>
        <w:adjustRightInd w:val="0"/>
        <w:jc w:val="left"/>
        <w:rPr>
          <w:rFonts w:ascii="Century" w:hAnsi="Century" w:cs="Century" w:hint="eastAsia"/>
          <w:kern w:val="0"/>
          <w:szCs w:val="21"/>
        </w:rPr>
      </w:pPr>
      <w:r w:rsidRPr="009E392E">
        <w:rPr>
          <w:rFonts w:ascii="Century" w:hAnsi="Century" w:cs="Century" w:hint="eastAsia"/>
          <w:kern w:val="0"/>
          <w:szCs w:val="21"/>
        </w:rPr>
        <w:t>定常状態で単純に</w:t>
      </w:r>
      <w:r w:rsidRPr="009E392E">
        <w:rPr>
          <w:rFonts w:ascii="Century" w:hAnsi="Century" w:cs="Century"/>
          <w:kern w:val="0"/>
          <w:szCs w:val="21"/>
        </w:rPr>
        <w:t xml:space="preserve">2 </w:t>
      </w:r>
      <w:r w:rsidRPr="009E392E">
        <w:rPr>
          <w:rFonts w:ascii="Century" w:hAnsi="Century" w:cs="Century" w:hint="eastAsia"/>
          <w:kern w:val="0"/>
          <w:szCs w:val="21"/>
        </w:rPr>
        <w:t>倍になるとは考えにくいと思います。</w:t>
      </w:r>
    </w:p>
    <w:p w:rsidR="009E392E" w:rsidRDefault="009E392E" w:rsidP="009E392E">
      <w:pPr>
        <w:autoSpaceDE w:val="0"/>
        <w:autoSpaceDN w:val="0"/>
        <w:adjustRightInd w:val="0"/>
        <w:jc w:val="left"/>
        <w:rPr>
          <w:rFonts w:ascii="Century" w:hAnsi="Century" w:cs="Century" w:hint="eastAsia"/>
          <w:kern w:val="0"/>
          <w:szCs w:val="21"/>
        </w:rPr>
      </w:pP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71.e</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 xml:space="preserve">a </w:t>
      </w:r>
      <w:r w:rsidRPr="009E392E">
        <w:rPr>
          <w:rFonts w:ascii="Century" w:hAnsi="Century" w:cs="Century" w:hint="eastAsia"/>
          <w:kern w:val="0"/>
          <w:szCs w:val="21"/>
        </w:rPr>
        <w:t>○</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 xml:space="preserve">b </w:t>
      </w:r>
      <w:r w:rsidRPr="009E392E">
        <w:rPr>
          <w:rFonts w:ascii="Century" w:hAnsi="Century" w:cs="Century" w:hint="eastAsia"/>
          <w:kern w:val="0"/>
          <w:szCs w:val="21"/>
        </w:rPr>
        <w:t>○</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 xml:space="preserve">c </w:t>
      </w:r>
      <w:r w:rsidRPr="009E392E">
        <w:rPr>
          <w:rFonts w:ascii="Century" w:hAnsi="Century" w:cs="Century" w:hint="eastAsia"/>
          <w:kern w:val="0"/>
          <w:szCs w:val="21"/>
        </w:rPr>
        <w:t>○</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 xml:space="preserve">d </w:t>
      </w:r>
      <w:r w:rsidRPr="009E392E">
        <w:rPr>
          <w:rFonts w:ascii="Century" w:hAnsi="Century" w:cs="Century" w:hint="eastAsia"/>
          <w:kern w:val="0"/>
          <w:szCs w:val="21"/>
        </w:rPr>
        <w:t>○</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 xml:space="preserve">e </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薬物は一般的に能動輸送で吸収される。能動輸送は</w:t>
      </w:r>
      <w:r w:rsidRPr="009E392E">
        <w:rPr>
          <w:rFonts w:ascii="Century" w:hAnsi="Century" w:cs="Century"/>
          <w:kern w:val="0"/>
          <w:szCs w:val="21"/>
        </w:rPr>
        <w:t>ATP</w:t>
      </w:r>
      <w:r w:rsidRPr="009E392E">
        <w:rPr>
          <w:rFonts w:ascii="Century" w:hAnsi="Century" w:cs="Century" w:hint="eastAsia"/>
          <w:kern w:val="0"/>
          <w:szCs w:val="21"/>
        </w:rPr>
        <w:t>を消費する輸送。</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72.d</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 xml:space="preserve">a </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この選択肢は過去問にも良く出てるので覚えた方がいい気がします</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 xml:space="preserve">b </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タンパクと結合した物質は血管内皮を透過できないので、血液内から組織内（細胞外液内）に移行でき</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hint="eastAsia"/>
          <w:kern w:val="0"/>
          <w:szCs w:val="21"/>
        </w:rPr>
        <w:t>ません</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 xml:space="preserve">c </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この選択肢もよく出てます</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 xml:space="preserve">d </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α</w:t>
      </w:r>
      <w:r w:rsidRPr="009E392E">
        <w:rPr>
          <w:rFonts w:ascii="Century" w:hAnsi="Century" w:cs="Century"/>
          <w:kern w:val="0"/>
          <w:szCs w:val="21"/>
        </w:rPr>
        <w:t>-1</w:t>
      </w:r>
      <w:r w:rsidRPr="009E392E">
        <w:rPr>
          <w:rFonts w:ascii="Century" w:hAnsi="Century" w:cs="Century" w:hint="eastAsia"/>
          <w:kern w:val="0"/>
          <w:szCs w:val="21"/>
        </w:rPr>
        <w:t>酸性糖蛋白は炎症、心筋梗塞で増加します</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 xml:space="preserve">e </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腎疾患の中には症状に蛋白尿があるものが多くあります</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73.e</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 xml:space="preserve">a </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薬物代謝の過程は２つに分けられる。</w:t>
      </w:r>
      <w:r w:rsidRPr="009E392E">
        <w:rPr>
          <w:rFonts w:ascii="Century" w:hAnsi="Century" w:cs="Century"/>
          <w:kern w:val="0"/>
          <w:szCs w:val="21"/>
        </w:rPr>
        <w:t xml:space="preserve"> </w:t>
      </w:r>
      <w:r w:rsidRPr="009E392E">
        <w:rPr>
          <w:rFonts w:ascii="Century" w:hAnsi="Century" w:cs="Century" w:hint="eastAsia"/>
          <w:kern w:val="0"/>
          <w:szCs w:val="21"/>
        </w:rPr>
        <w:t>第１相：酸化、還元、加水分解反応で極性を高める</w:t>
      </w:r>
      <w:r w:rsidRPr="009E392E">
        <w:rPr>
          <w:rFonts w:ascii="Century" w:hAnsi="Century" w:cs="Century"/>
          <w:kern w:val="0"/>
          <w:szCs w:val="21"/>
        </w:rPr>
        <w:t xml:space="preserve"> </w:t>
      </w:r>
      <w:r w:rsidRPr="009E392E">
        <w:rPr>
          <w:rFonts w:ascii="Century" w:hAnsi="Century" w:cs="Century" w:hint="eastAsia"/>
          <w:kern w:val="0"/>
          <w:szCs w:val="21"/>
        </w:rPr>
        <w:t>第２相：転</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hint="eastAsia"/>
          <w:kern w:val="0"/>
          <w:szCs w:val="21"/>
        </w:rPr>
        <w:t>移反応</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 xml:space="preserve">b </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頻出選択肢</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 xml:space="preserve">c </w:t>
      </w:r>
      <w:r w:rsidRPr="009E392E">
        <w:rPr>
          <w:rFonts w:ascii="Century" w:hAnsi="Century" w:cs="Century" w:hint="eastAsia"/>
          <w:kern w:val="0"/>
          <w:szCs w:val="21"/>
        </w:rPr>
        <w:t>○</w:t>
      </w:r>
      <w:r w:rsidRPr="009E392E">
        <w:rPr>
          <w:rFonts w:ascii="Century" w:hAnsi="Century" w:cs="Century"/>
          <w:kern w:val="0"/>
          <w:szCs w:val="21"/>
        </w:rPr>
        <w:t xml:space="preserve"> CYP3A4</w:t>
      </w:r>
      <w:r w:rsidRPr="009E392E">
        <w:rPr>
          <w:rFonts w:ascii="Century" w:hAnsi="Century" w:cs="Century" w:hint="eastAsia"/>
          <w:kern w:val="0"/>
          <w:szCs w:val="21"/>
        </w:rPr>
        <w:t>が</w:t>
      </w:r>
      <w:r w:rsidRPr="009E392E">
        <w:rPr>
          <w:rFonts w:ascii="Century" w:hAnsi="Century" w:cs="Century"/>
          <w:kern w:val="0"/>
          <w:szCs w:val="21"/>
        </w:rPr>
        <w:t>30.4</w:t>
      </w:r>
      <w:r w:rsidRPr="009E392E">
        <w:rPr>
          <w:rFonts w:ascii="Century" w:hAnsi="Century" w:cs="Century" w:hint="eastAsia"/>
          <w:kern w:val="0"/>
          <w:szCs w:val="21"/>
        </w:rPr>
        <w:t>％で含有率最大だそうです。この選択肢はよく出てます</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 xml:space="preserve">d </w:t>
      </w:r>
      <w:r w:rsidRPr="009E392E">
        <w:rPr>
          <w:rFonts w:ascii="Century" w:hAnsi="Century" w:cs="Century" w:hint="eastAsia"/>
          <w:kern w:val="0"/>
          <w:szCs w:val="21"/>
        </w:rPr>
        <w:t>○</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 xml:space="preserve">e </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「転移」酵素なので第２相反応を触媒</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74.d</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hint="eastAsia"/>
          <w:kern w:val="0"/>
          <w:szCs w:val="21"/>
        </w:rPr>
        <w:t>薬の排泄</w:t>
      </w:r>
      <w:r w:rsidRPr="009E392E">
        <w:rPr>
          <w:rFonts w:ascii="Century" w:hAnsi="Century" w:cs="Century"/>
          <w:kern w:val="0"/>
          <w:szCs w:val="21"/>
        </w:rPr>
        <w:t xml:space="preserve">(NEW </w:t>
      </w:r>
      <w:r w:rsidRPr="009E392E">
        <w:rPr>
          <w:rFonts w:ascii="Century" w:hAnsi="Century" w:cs="Century" w:hint="eastAsia"/>
          <w:kern w:val="0"/>
          <w:szCs w:val="21"/>
        </w:rPr>
        <w:t>薬理</w:t>
      </w:r>
      <w:r w:rsidRPr="009E392E">
        <w:rPr>
          <w:rFonts w:ascii="Century" w:hAnsi="Century" w:cs="Century"/>
          <w:kern w:val="0"/>
          <w:szCs w:val="21"/>
        </w:rPr>
        <w:t>p25</w:t>
      </w:r>
      <w:r w:rsidRPr="009E392E">
        <w:rPr>
          <w:rFonts w:ascii="Century" w:hAnsi="Century" w:cs="Century" w:hint="eastAsia"/>
          <w:kern w:val="0"/>
          <w:szCs w:val="21"/>
        </w:rPr>
        <w:t>～</w:t>
      </w:r>
      <w:r w:rsidRPr="009E392E">
        <w:rPr>
          <w:rFonts w:ascii="Century" w:hAnsi="Century" w:cs="Century"/>
          <w:kern w:val="0"/>
          <w:szCs w:val="21"/>
        </w:rPr>
        <w:t>)</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a.</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血漿アルブミンと結合した薬は濾過されない。</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b.</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トランスポーターは尿細管分泌に関与。</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c.</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尿細管分泌は能動輸送。</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d.</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非解離形分子のみが再吸収されるため、酸性の薬の再吸収は</w:t>
      </w:r>
      <w:r w:rsidRPr="009E392E">
        <w:rPr>
          <w:rFonts w:ascii="Century" w:hAnsi="Century" w:cs="Century"/>
          <w:kern w:val="0"/>
          <w:szCs w:val="21"/>
        </w:rPr>
        <w:t>pH</w:t>
      </w:r>
      <w:r w:rsidRPr="009E392E">
        <w:rPr>
          <w:rFonts w:ascii="Century" w:hAnsi="Century" w:cs="Century" w:hint="eastAsia"/>
          <w:kern w:val="0"/>
          <w:szCs w:val="21"/>
        </w:rPr>
        <w:t>の上昇により減少し、</w:t>
      </w:r>
      <w:r w:rsidRPr="009E392E">
        <w:rPr>
          <w:rFonts w:ascii="Century" w:hAnsi="Century" w:cs="Century"/>
          <w:kern w:val="0"/>
          <w:szCs w:val="21"/>
        </w:rPr>
        <w:t>pH</w:t>
      </w:r>
      <w:r w:rsidRPr="009E392E">
        <w:rPr>
          <w:rFonts w:ascii="Century" w:hAnsi="Century" w:cs="Century" w:hint="eastAsia"/>
          <w:kern w:val="0"/>
          <w:szCs w:val="21"/>
        </w:rPr>
        <w:t>の低下により</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hint="eastAsia"/>
          <w:kern w:val="0"/>
          <w:szCs w:val="21"/>
        </w:rPr>
        <w:t>増加する。塩基性の薬では正反対の結果になる</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e.</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尿は夜間酸性に傾きやすい</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75.a</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hint="eastAsia"/>
          <w:kern w:val="0"/>
          <w:szCs w:val="21"/>
        </w:rPr>
        <w:t>薬理遺伝学</w:t>
      </w:r>
      <w:r w:rsidRPr="009E392E">
        <w:rPr>
          <w:rFonts w:ascii="Century" w:hAnsi="Century" w:cs="Century"/>
          <w:kern w:val="0"/>
          <w:szCs w:val="21"/>
        </w:rPr>
        <w:t xml:space="preserve">(NEW </w:t>
      </w:r>
      <w:r w:rsidRPr="009E392E">
        <w:rPr>
          <w:rFonts w:ascii="Century" w:hAnsi="Century" w:cs="Century" w:hint="eastAsia"/>
          <w:kern w:val="0"/>
          <w:szCs w:val="21"/>
        </w:rPr>
        <w:t>薬理</w:t>
      </w:r>
      <w:r w:rsidRPr="009E392E">
        <w:rPr>
          <w:rFonts w:ascii="Century" w:hAnsi="Century" w:cs="Century"/>
          <w:kern w:val="0"/>
          <w:szCs w:val="21"/>
        </w:rPr>
        <w:t>p572</w:t>
      </w:r>
      <w:r w:rsidRPr="009E392E">
        <w:rPr>
          <w:rFonts w:ascii="Century" w:hAnsi="Century" w:cs="Century" w:hint="eastAsia"/>
          <w:kern w:val="0"/>
          <w:szCs w:val="21"/>
        </w:rPr>
        <w:t>～</w:t>
      </w:r>
      <w:r w:rsidRPr="009E392E">
        <w:rPr>
          <w:rFonts w:ascii="Century" w:hAnsi="Century" w:cs="Century"/>
          <w:kern w:val="0"/>
          <w:szCs w:val="21"/>
        </w:rPr>
        <w:t>)</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lastRenderedPageBreak/>
        <w:t>a.</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薬物代謝能は一卵性双生児間では差が無いが二卵性双生児間には著しい差がある。</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b.</w:t>
      </w:r>
      <w:r w:rsidRPr="009E392E">
        <w:rPr>
          <w:rFonts w:ascii="Century" w:hAnsi="Century" w:cs="Century" w:hint="eastAsia"/>
          <w:kern w:val="0"/>
          <w:szCs w:val="21"/>
        </w:rPr>
        <w:t>×</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c.</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イソニアジドの副作用として、</w:t>
      </w:r>
      <w:r w:rsidRPr="009E392E">
        <w:rPr>
          <w:rFonts w:ascii="Century" w:hAnsi="Century" w:cs="Century"/>
          <w:kern w:val="0"/>
          <w:szCs w:val="21"/>
        </w:rPr>
        <w:t xml:space="preserve">slow </w:t>
      </w:r>
      <w:proofErr w:type="spellStart"/>
      <w:r w:rsidRPr="009E392E">
        <w:rPr>
          <w:rFonts w:ascii="Century" w:hAnsi="Century" w:cs="Century"/>
          <w:kern w:val="0"/>
          <w:szCs w:val="21"/>
        </w:rPr>
        <w:t>acetylator</w:t>
      </w:r>
      <w:proofErr w:type="spellEnd"/>
      <w:r w:rsidRPr="009E392E">
        <w:rPr>
          <w:rFonts w:ascii="Century" w:hAnsi="Century" w:cs="Century"/>
          <w:kern w:val="0"/>
          <w:szCs w:val="21"/>
        </w:rPr>
        <w:t xml:space="preserve"> </w:t>
      </w:r>
      <w:r w:rsidRPr="009E392E">
        <w:rPr>
          <w:rFonts w:ascii="Century" w:hAnsi="Century" w:cs="Century" w:hint="eastAsia"/>
          <w:kern w:val="0"/>
          <w:szCs w:val="21"/>
        </w:rPr>
        <w:t>は多発性神経炎や全身性ループス、</w:t>
      </w:r>
      <w:r w:rsidRPr="009E392E">
        <w:rPr>
          <w:rFonts w:ascii="Century" w:hAnsi="Century" w:cs="Century"/>
          <w:kern w:val="0"/>
          <w:szCs w:val="21"/>
        </w:rPr>
        <w:t xml:space="preserve">rapid </w:t>
      </w:r>
      <w:proofErr w:type="spellStart"/>
      <w:r w:rsidRPr="009E392E">
        <w:rPr>
          <w:rFonts w:ascii="Century" w:hAnsi="Century" w:cs="Century"/>
          <w:kern w:val="0"/>
          <w:szCs w:val="21"/>
        </w:rPr>
        <w:t>acetylator</w:t>
      </w:r>
      <w:proofErr w:type="spellEnd"/>
      <w:r w:rsidRPr="009E392E">
        <w:rPr>
          <w:rFonts w:ascii="Century" w:hAnsi="Century" w:cs="Century"/>
          <w:kern w:val="0"/>
          <w:szCs w:val="21"/>
        </w:rPr>
        <w:t xml:space="preserve"> </w:t>
      </w:r>
      <w:r w:rsidRPr="009E392E">
        <w:rPr>
          <w:rFonts w:ascii="Century" w:hAnsi="Century" w:cs="Century" w:hint="eastAsia"/>
          <w:kern w:val="0"/>
          <w:szCs w:val="21"/>
        </w:rPr>
        <w:t>は肝</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hint="eastAsia"/>
          <w:kern w:val="0"/>
          <w:szCs w:val="21"/>
        </w:rPr>
        <w:t>炎が発生しやすい。</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d.</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アルコール脱水素酵素の異型は至適</w:t>
      </w:r>
      <w:r w:rsidRPr="009E392E">
        <w:rPr>
          <w:rFonts w:ascii="Century" w:hAnsi="Century" w:cs="Century"/>
          <w:kern w:val="0"/>
          <w:szCs w:val="21"/>
        </w:rPr>
        <w:t xml:space="preserve">pH </w:t>
      </w:r>
      <w:r w:rsidRPr="009E392E">
        <w:rPr>
          <w:rFonts w:ascii="Century" w:hAnsi="Century" w:cs="Century" w:hint="eastAsia"/>
          <w:kern w:val="0"/>
          <w:szCs w:val="21"/>
        </w:rPr>
        <w:t>に著しい差はあり</w:t>
      </w:r>
      <w:r w:rsidRPr="009E392E">
        <w:rPr>
          <w:rFonts w:ascii="Century" w:hAnsi="Century" w:cs="Century"/>
          <w:kern w:val="0"/>
          <w:szCs w:val="21"/>
        </w:rPr>
        <w:t xml:space="preserve">pH7.4 </w:t>
      </w:r>
      <w:r w:rsidRPr="009E392E">
        <w:rPr>
          <w:rFonts w:ascii="Century" w:hAnsi="Century" w:cs="Century" w:hint="eastAsia"/>
          <w:kern w:val="0"/>
          <w:szCs w:val="21"/>
        </w:rPr>
        <w:t>ではむしろ異型酵素の活性のほうが高</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hint="eastAsia"/>
          <w:kern w:val="0"/>
          <w:szCs w:val="21"/>
        </w:rPr>
        <w:t>い。</w:t>
      </w:r>
    </w:p>
    <w:p w:rsidR="009E392E" w:rsidRDefault="009E392E" w:rsidP="009E392E">
      <w:pPr>
        <w:autoSpaceDE w:val="0"/>
        <w:autoSpaceDN w:val="0"/>
        <w:adjustRightInd w:val="0"/>
        <w:jc w:val="left"/>
        <w:rPr>
          <w:rFonts w:ascii="Century" w:hAnsi="Century" w:cs="Century" w:hint="eastAsia"/>
          <w:kern w:val="0"/>
          <w:szCs w:val="21"/>
        </w:rPr>
      </w:pPr>
      <w:r w:rsidRPr="009E392E">
        <w:rPr>
          <w:rFonts w:ascii="Century" w:hAnsi="Century" w:cs="Century"/>
          <w:kern w:val="0"/>
          <w:szCs w:val="21"/>
        </w:rPr>
        <w:t>e.</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アルデヒド脱水素酵素には遺伝的多型がある。</w:t>
      </w:r>
    </w:p>
    <w:p w:rsidR="009E392E" w:rsidRDefault="009E392E" w:rsidP="009E392E">
      <w:pPr>
        <w:autoSpaceDE w:val="0"/>
        <w:autoSpaceDN w:val="0"/>
        <w:adjustRightInd w:val="0"/>
        <w:jc w:val="left"/>
        <w:rPr>
          <w:rFonts w:ascii="Century" w:hAnsi="Century" w:cs="Century" w:hint="eastAsia"/>
          <w:kern w:val="0"/>
          <w:szCs w:val="21"/>
        </w:rPr>
      </w:pP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76.e</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hint="eastAsia"/>
          <w:kern w:val="0"/>
          <w:szCs w:val="21"/>
        </w:rPr>
        <w:t>薬物相互作用</w:t>
      </w:r>
      <w:r w:rsidRPr="009E392E">
        <w:rPr>
          <w:rFonts w:ascii="Century" w:hAnsi="Century" w:cs="Century"/>
          <w:kern w:val="0"/>
          <w:szCs w:val="21"/>
        </w:rPr>
        <w:t xml:space="preserve">(NEW </w:t>
      </w:r>
      <w:r w:rsidRPr="009E392E">
        <w:rPr>
          <w:rFonts w:ascii="Century" w:hAnsi="Century" w:cs="Century" w:hint="eastAsia"/>
          <w:kern w:val="0"/>
          <w:szCs w:val="21"/>
        </w:rPr>
        <w:t>薬理</w:t>
      </w:r>
      <w:r w:rsidRPr="009E392E">
        <w:rPr>
          <w:rFonts w:ascii="Century" w:hAnsi="Century" w:cs="Century"/>
          <w:kern w:val="0"/>
          <w:szCs w:val="21"/>
        </w:rPr>
        <w:t>p581</w:t>
      </w:r>
      <w:r w:rsidRPr="009E392E">
        <w:rPr>
          <w:rFonts w:ascii="Century" w:hAnsi="Century" w:cs="Century" w:hint="eastAsia"/>
          <w:kern w:val="0"/>
          <w:szCs w:val="21"/>
        </w:rPr>
        <w:t>～</w:t>
      </w:r>
      <w:r w:rsidRPr="009E392E">
        <w:rPr>
          <w:rFonts w:ascii="Century" w:hAnsi="Century" w:cs="Century"/>
          <w:kern w:val="0"/>
          <w:szCs w:val="21"/>
        </w:rPr>
        <w:t>)</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a.</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シメチジン投与によりケトコナゾールの溶解度が低下し、吸収が阻害される。</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b.</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コレスチラミンは酸性薬物と結合する。</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c.</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モルヒネは</w:t>
      </w:r>
      <w:r w:rsidRPr="009E392E">
        <w:rPr>
          <w:rFonts w:ascii="Century" w:hAnsi="Century" w:cs="Century"/>
          <w:kern w:val="0"/>
          <w:szCs w:val="21"/>
        </w:rPr>
        <w:t>GER(</w:t>
      </w:r>
      <w:r w:rsidRPr="009E392E">
        <w:rPr>
          <w:rFonts w:ascii="Century" w:hAnsi="Century" w:cs="Century" w:hint="eastAsia"/>
          <w:kern w:val="0"/>
          <w:szCs w:val="21"/>
        </w:rPr>
        <w:t>胃内容排出速度</w:t>
      </w:r>
      <w:r w:rsidRPr="009E392E">
        <w:rPr>
          <w:rFonts w:ascii="Century" w:hAnsi="Century" w:cs="Century"/>
          <w:kern w:val="0"/>
          <w:szCs w:val="21"/>
        </w:rPr>
        <w:t>)</w:t>
      </w:r>
      <w:r w:rsidRPr="009E392E">
        <w:rPr>
          <w:rFonts w:ascii="Century" w:hAnsi="Century" w:cs="Century" w:hint="eastAsia"/>
          <w:kern w:val="0"/>
          <w:szCs w:val="21"/>
        </w:rPr>
        <w:t>を遅らせるので薬物吸収に遅延がおこる場合がある。</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d.</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ノルフロキサシンが金属イオンとキレートを形成し吸収が阻害される。</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e.</w:t>
      </w:r>
      <w:r w:rsidRPr="009E392E">
        <w:rPr>
          <w:rFonts w:ascii="Century" w:hAnsi="Century" w:cs="Century" w:hint="eastAsia"/>
          <w:kern w:val="0"/>
          <w:szCs w:val="21"/>
        </w:rPr>
        <w:t>×</w:t>
      </w:r>
      <w:r w:rsidRPr="009E392E">
        <w:rPr>
          <w:rFonts w:ascii="Century" w:hAnsi="Century" w:cs="Century"/>
          <w:kern w:val="0"/>
          <w:szCs w:val="21"/>
        </w:rPr>
        <w:t xml:space="preserve"> Ci/Ki </w:t>
      </w:r>
      <w:r w:rsidRPr="009E392E">
        <w:rPr>
          <w:rFonts w:ascii="Century" w:hAnsi="Century" w:cs="Century" w:hint="eastAsia"/>
          <w:kern w:val="0"/>
          <w:szCs w:val="21"/>
        </w:rPr>
        <w:t>が</w:t>
      </w:r>
      <w:r w:rsidRPr="009E392E">
        <w:rPr>
          <w:rFonts w:ascii="Century" w:hAnsi="Century" w:cs="Century"/>
          <w:kern w:val="0"/>
          <w:szCs w:val="21"/>
        </w:rPr>
        <w:t xml:space="preserve">1.0 </w:t>
      </w:r>
      <w:r w:rsidRPr="009E392E">
        <w:rPr>
          <w:rFonts w:ascii="Century" w:hAnsi="Century" w:cs="Century" w:hint="eastAsia"/>
          <w:kern w:val="0"/>
          <w:szCs w:val="21"/>
        </w:rPr>
        <w:t>以上のとき、薬物の相互作用の可能性が高い。</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hint="eastAsia"/>
          <w:kern w:val="0"/>
          <w:szCs w:val="21"/>
        </w:rPr>
        <w:t>（</w:t>
      </w:r>
      <w:r w:rsidRPr="009E392E">
        <w:rPr>
          <w:rFonts w:ascii="Century" w:hAnsi="Century" w:cs="Century"/>
          <w:kern w:val="0"/>
          <w:szCs w:val="21"/>
        </w:rPr>
        <w:t xml:space="preserve">0.1 </w:t>
      </w:r>
      <w:r w:rsidRPr="009E392E">
        <w:rPr>
          <w:rFonts w:ascii="Century" w:hAnsi="Century" w:cs="Century" w:hint="eastAsia"/>
          <w:kern w:val="0"/>
          <w:szCs w:val="21"/>
        </w:rPr>
        <w:t>以下のとき、薬物相互作用の可能性は低い。</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Ci=</w:t>
      </w:r>
      <w:r w:rsidRPr="009E392E">
        <w:rPr>
          <w:rFonts w:ascii="Century" w:hAnsi="Century" w:cs="Century" w:hint="eastAsia"/>
          <w:kern w:val="0"/>
          <w:szCs w:val="21"/>
        </w:rPr>
        <w:t>代謝部位の阻害薬濃度、</w:t>
      </w:r>
      <w:r w:rsidRPr="009E392E">
        <w:rPr>
          <w:rFonts w:ascii="Century" w:hAnsi="Century" w:cs="Century"/>
          <w:kern w:val="0"/>
          <w:szCs w:val="21"/>
        </w:rPr>
        <w:t>Ki=</w:t>
      </w:r>
      <w:r w:rsidRPr="009E392E">
        <w:rPr>
          <w:rFonts w:ascii="Century" w:hAnsi="Century" w:cs="Century" w:hint="eastAsia"/>
          <w:kern w:val="0"/>
          <w:szCs w:val="21"/>
        </w:rPr>
        <w:t>阻害定数</w:t>
      </w:r>
      <w:r w:rsidRPr="009E392E">
        <w:rPr>
          <w:rFonts w:ascii="Century" w:hAnsi="Century" w:cs="Century"/>
          <w:kern w:val="0"/>
          <w:szCs w:val="21"/>
        </w:rPr>
        <w:t xml:space="preserve"> </w:t>
      </w:r>
      <w:r w:rsidRPr="009E392E">
        <w:rPr>
          <w:rFonts w:ascii="Century" w:hAnsi="Century" w:cs="Century" w:hint="eastAsia"/>
          <w:kern w:val="0"/>
          <w:szCs w:val="21"/>
        </w:rPr>
        <w:t>だそうです。）</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77.a</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a:</w:t>
      </w:r>
      <w:r w:rsidRPr="009E392E">
        <w:rPr>
          <w:rFonts w:ascii="Century" w:hAnsi="Century" w:cs="Century" w:hint="eastAsia"/>
          <w:kern w:val="0"/>
          <w:szCs w:val="21"/>
        </w:rPr>
        <w:t>×</w:t>
      </w:r>
      <w:r w:rsidRPr="009E392E">
        <w:rPr>
          <w:rFonts w:ascii="Century" w:hAnsi="Century" w:cs="Century"/>
          <w:kern w:val="0"/>
          <w:szCs w:val="21"/>
        </w:rPr>
        <w:t xml:space="preserve"> p.3 </w:t>
      </w:r>
      <w:r w:rsidRPr="009E392E">
        <w:rPr>
          <w:rFonts w:ascii="Century" w:hAnsi="Century" w:cs="Century" w:hint="eastAsia"/>
          <w:kern w:val="0"/>
          <w:szCs w:val="21"/>
        </w:rPr>
        <w:t>右中より、プロベネシドはメトトレキセートの腎尿細管分泌を阻害。</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b:</w:t>
      </w:r>
      <w:r w:rsidRPr="009E392E">
        <w:rPr>
          <w:rFonts w:ascii="Century" w:hAnsi="Century" w:cs="Century" w:hint="eastAsia"/>
          <w:kern w:val="0"/>
          <w:szCs w:val="21"/>
        </w:rPr>
        <w:t>○</w:t>
      </w:r>
      <w:r w:rsidRPr="009E392E">
        <w:rPr>
          <w:rFonts w:ascii="Century" w:hAnsi="Century" w:cs="Century"/>
          <w:kern w:val="0"/>
          <w:szCs w:val="21"/>
        </w:rPr>
        <w:t xml:space="preserve"> p.4 </w:t>
      </w:r>
      <w:r w:rsidRPr="009E392E">
        <w:rPr>
          <w:rFonts w:ascii="Century" w:hAnsi="Century" w:cs="Century" w:hint="eastAsia"/>
          <w:kern w:val="0"/>
          <w:szCs w:val="21"/>
        </w:rPr>
        <w:t>右中に書いてあります。</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c:</w:t>
      </w:r>
      <w:r w:rsidRPr="009E392E">
        <w:rPr>
          <w:rFonts w:ascii="Century" w:hAnsi="Century" w:cs="Century" w:hint="eastAsia"/>
          <w:kern w:val="0"/>
          <w:szCs w:val="21"/>
        </w:rPr>
        <w:t>○</w:t>
      </w:r>
      <w:r w:rsidRPr="009E392E">
        <w:rPr>
          <w:rFonts w:ascii="Century" w:hAnsi="Century" w:cs="Century"/>
          <w:kern w:val="0"/>
          <w:szCs w:val="21"/>
        </w:rPr>
        <w:t xml:space="preserve"> p.4 </w:t>
      </w:r>
      <w:r w:rsidRPr="009E392E">
        <w:rPr>
          <w:rFonts w:ascii="Century" w:hAnsi="Century" w:cs="Century" w:hint="eastAsia"/>
          <w:kern w:val="0"/>
          <w:szCs w:val="21"/>
        </w:rPr>
        <w:t>左下に書いてあります。</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d:</w:t>
      </w:r>
      <w:r w:rsidRPr="009E392E">
        <w:rPr>
          <w:rFonts w:ascii="Century" w:hAnsi="Century" w:cs="Century" w:hint="eastAsia"/>
          <w:kern w:val="0"/>
          <w:szCs w:val="21"/>
        </w:rPr>
        <w:t>○</w:t>
      </w:r>
      <w:r w:rsidRPr="009E392E">
        <w:rPr>
          <w:rFonts w:ascii="Century" w:hAnsi="Century" w:cs="Century"/>
          <w:kern w:val="0"/>
          <w:szCs w:val="21"/>
        </w:rPr>
        <w:t xml:space="preserve"> p.1 </w:t>
      </w:r>
      <w:r w:rsidRPr="009E392E">
        <w:rPr>
          <w:rFonts w:ascii="Century" w:hAnsi="Century" w:cs="Century" w:hint="eastAsia"/>
          <w:kern w:val="0"/>
          <w:szCs w:val="21"/>
        </w:rPr>
        <w:t>右中に書いてあります。</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e:</w:t>
      </w:r>
      <w:r w:rsidRPr="009E392E">
        <w:rPr>
          <w:rFonts w:ascii="Century" w:hAnsi="Century" w:cs="Century" w:hint="eastAsia"/>
          <w:kern w:val="0"/>
          <w:szCs w:val="21"/>
        </w:rPr>
        <w:t>○</w:t>
      </w:r>
      <w:r w:rsidRPr="009E392E">
        <w:rPr>
          <w:rFonts w:ascii="Century" w:hAnsi="Century" w:cs="Century"/>
          <w:kern w:val="0"/>
          <w:szCs w:val="21"/>
        </w:rPr>
        <w:t xml:space="preserve"> p.8 </w:t>
      </w:r>
      <w:r w:rsidRPr="009E392E">
        <w:rPr>
          <w:rFonts w:ascii="Century" w:hAnsi="Century" w:cs="Century" w:hint="eastAsia"/>
          <w:kern w:val="0"/>
          <w:szCs w:val="21"/>
        </w:rPr>
        <w:t>右下に書いてあります。</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78.d</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a:</w:t>
      </w:r>
      <w:r w:rsidRPr="009E392E">
        <w:rPr>
          <w:rFonts w:ascii="Century" w:hAnsi="Century" w:cs="Century" w:hint="eastAsia"/>
          <w:kern w:val="0"/>
          <w:szCs w:val="21"/>
        </w:rPr>
        <w:t>○</w:t>
      </w:r>
      <w:r w:rsidRPr="009E392E">
        <w:rPr>
          <w:rFonts w:ascii="Century" w:hAnsi="Century" w:cs="Century"/>
          <w:kern w:val="0"/>
          <w:szCs w:val="21"/>
        </w:rPr>
        <w:t xml:space="preserve"> p.2 </w:t>
      </w:r>
      <w:r w:rsidRPr="009E392E">
        <w:rPr>
          <w:rFonts w:ascii="Century" w:hAnsi="Century" w:cs="Century" w:hint="eastAsia"/>
          <w:kern w:val="0"/>
          <w:szCs w:val="21"/>
        </w:rPr>
        <w:t>左中のグラフより。</w:t>
      </w:r>
      <w:r w:rsidRPr="009E392E">
        <w:rPr>
          <w:rFonts w:ascii="Century" w:hAnsi="Century" w:cs="Century"/>
          <w:kern w:val="0"/>
          <w:szCs w:val="21"/>
        </w:rPr>
        <w:t xml:space="preserve">05M </w:t>
      </w:r>
      <w:r w:rsidRPr="009E392E">
        <w:rPr>
          <w:rFonts w:ascii="Century" w:hAnsi="Century" w:cs="Century" w:hint="eastAsia"/>
          <w:kern w:val="0"/>
          <w:szCs w:val="21"/>
        </w:rPr>
        <w:t>の問題</w:t>
      </w:r>
      <w:r w:rsidRPr="009E392E">
        <w:rPr>
          <w:rFonts w:ascii="Century" w:hAnsi="Century" w:cs="Century"/>
          <w:kern w:val="0"/>
          <w:szCs w:val="21"/>
        </w:rPr>
        <w:t xml:space="preserve">79 </w:t>
      </w:r>
      <w:r w:rsidRPr="009E392E">
        <w:rPr>
          <w:rFonts w:ascii="Century" w:hAnsi="Century" w:cs="Century" w:hint="eastAsia"/>
          <w:kern w:val="0"/>
          <w:szCs w:val="21"/>
        </w:rPr>
        <w:t>と全く同じ。</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b:</w:t>
      </w:r>
      <w:r w:rsidRPr="009E392E">
        <w:rPr>
          <w:rFonts w:ascii="Century" w:hAnsi="Century" w:cs="Century" w:hint="eastAsia"/>
          <w:kern w:val="0"/>
          <w:szCs w:val="21"/>
        </w:rPr>
        <w:t>○</w:t>
      </w:r>
      <w:r w:rsidRPr="009E392E">
        <w:rPr>
          <w:rFonts w:ascii="Century" w:hAnsi="Century" w:cs="Century"/>
          <w:kern w:val="0"/>
          <w:szCs w:val="21"/>
        </w:rPr>
        <w:t xml:space="preserve"> p.1 </w:t>
      </w:r>
      <w:r w:rsidRPr="009E392E">
        <w:rPr>
          <w:rFonts w:ascii="Century" w:hAnsi="Century" w:cs="Century" w:hint="eastAsia"/>
          <w:kern w:val="0"/>
          <w:szCs w:val="21"/>
        </w:rPr>
        <w:t>左下に書いてあります。</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c:</w:t>
      </w:r>
      <w:r w:rsidRPr="009E392E">
        <w:rPr>
          <w:rFonts w:ascii="Century" w:hAnsi="Century" w:cs="Century" w:hint="eastAsia"/>
          <w:kern w:val="0"/>
          <w:szCs w:val="21"/>
        </w:rPr>
        <w:t>○</w:t>
      </w:r>
      <w:r w:rsidRPr="009E392E">
        <w:rPr>
          <w:rFonts w:ascii="Century" w:hAnsi="Century" w:cs="Century"/>
          <w:kern w:val="0"/>
          <w:szCs w:val="21"/>
        </w:rPr>
        <w:t xml:space="preserve"> p.1 </w:t>
      </w:r>
      <w:r w:rsidRPr="009E392E">
        <w:rPr>
          <w:rFonts w:ascii="Century" w:hAnsi="Century" w:cs="Century" w:hint="eastAsia"/>
          <w:kern w:val="0"/>
          <w:szCs w:val="21"/>
        </w:rPr>
        <w:t>左下に書いてあります。</w:t>
      </w:r>
      <w:r w:rsidRPr="009E392E">
        <w:rPr>
          <w:rFonts w:ascii="Century" w:hAnsi="Century" w:cs="Century"/>
          <w:kern w:val="0"/>
          <w:szCs w:val="21"/>
        </w:rPr>
        <w:t xml:space="preserve">05M </w:t>
      </w:r>
      <w:r w:rsidRPr="009E392E">
        <w:rPr>
          <w:rFonts w:ascii="Century" w:hAnsi="Century" w:cs="Century" w:hint="eastAsia"/>
          <w:kern w:val="0"/>
          <w:szCs w:val="21"/>
        </w:rPr>
        <w:t>の問題</w:t>
      </w:r>
      <w:r w:rsidRPr="009E392E">
        <w:rPr>
          <w:rFonts w:ascii="Century" w:hAnsi="Century" w:cs="Century"/>
          <w:kern w:val="0"/>
          <w:szCs w:val="21"/>
        </w:rPr>
        <w:t xml:space="preserve">79 </w:t>
      </w:r>
      <w:r w:rsidRPr="009E392E">
        <w:rPr>
          <w:rFonts w:ascii="Century" w:hAnsi="Century" w:cs="Century" w:hint="eastAsia"/>
          <w:kern w:val="0"/>
          <w:szCs w:val="21"/>
        </w:rPr>
        <w:t>と全く同じ。</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d:</w:t>
      </w:r>
      <w:r w:rsidRPr="009E392E">
        <w:rPr>
          <w:rFonts w:ascii="Century" w:hAnsi="Century" w:cs="Century" w:hint="eastAsia"/>
          <w:kern w:val="0"/>
          <w:szCs w:val="21"/>
        </w:rPr>
        <w:t>×</w:t>
      </w:r>
      <w:r w:rsidRPr="009E392E">
        <w:rPr>
          <w:rFonts w:ascii="Century" w:hAnsi="Century" w:cs="Century"/>
          <w:kern w:val="0"/>
          <w:szCs w:val="21"/>
        </w:rPr>
        <w:t xml:space="preserve"> p.2 </w:t>
      </w:r>
      <w:r w:rsidRPr="009E392E">
        <w:rPr>
          <w:rFonts w:ascii="Century" w:hAnsi="Century" w:cs="Century" w:hint="eastAsia"/>
          <w:kern w:val="0"/>
          <w:szCs w:val="21"/>
        </w:rPr>
        <w:t>左下より、ダナゾールは</w:t>
      </w:r>
      <w:r w:rsidRPr="009E392E">
        <w:rPr>
          <w:rFonts w:ascii="Century" w:hAnsi="Century" w:cs="Century"/>
          <w:kern w:val="0"/>
          <w:szCs w:val="21"/>
        </w:rPr>
        <w:t xml:space="preserve">CYP3A4 </w:t>
      </w:r>
      <w:r w:rsidRPr="009E392E">
        <w:rPr>
          <w:rFonts w:ascii="Century" w:hAnsi="Century" w:cs="Century" w:hint="eastAsia"/>
          <w:kern w:val="0"/>
          <w:szCs w:val="21"/>
        </w:rPr>
        <w:t>誘導の指標とはならない。</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e:</w:t>
      </w:r>
      <w:r w:rsidRPr="009E392E">
        <w:rPr>
          <w:rFonts w:ascii="Century" w:hAnsi="Century" w:cs="Century" w:hint="eastAsia"/>
          <w:kern w:val="0"/>
          <w:szCs w:val="21"/>
        </w:rPr>
        <w:t>○</w:t>
      </w:r>
      <w:r w:rsidRPr="009E392E">
        <w:rPr>
          <w:rFonts w:ascii="Century" w:hAnsi="Century" w:cs="Century"/>
          <w:kern w:val="0"/>
          <w:szCs w:val="21"/>
        </w:rPr>
        <w:t xml:space="preserve"> p.8 </w:t>
      </w:r>
      <w:r w:rsidRPr="009E392E">
        <w:rPr>
          <w:rFonts w:ascii="Century" w:hAnsi="Century" w:cs="Century" w:hint="eastAsia"/>
          <w:kern w:val="0"/>
          <w:szCs w:val="21"/>
        </w:rPr>
        <w:t>左下に書いてあります。</w:t>
      </w:r>
      <w:r w:rsidRPr="009E392E">
        <w:rPr>
          <w:rFonts w:ascii="Century" w:hAnsi="Century" w:cs="Century"/>
          <w:kern w:val="0"/>
          <w:szCs w:val="21"/>
        </w:rPr>
        <w:t xml:space="preserve">05M </w:t>
      </w:r>
      <w:r w:rsidRPr="009E392E">
        <w:rPr>
          <w:rFonts w:ascii="Century" w:hAnsi="Century" w:cs="Century" w:hint="eastAsia"/>
          <w:kern w:val="0"/>
          <w:szCs w:val="21"/>
        </w:rPr>
        <w:t>の問題</w:t>
      </w:r>
      <w:r w:rsidRPr="009E392E">
        <w:rPr>
          <w:rFonts w:ascii="Century" w:hAnsi="Century" w:cs="Century"/>
          <w:kern w:val="0"/>
          <w:szCs w:val="21"/>
        </w:rPr>
        <w:t xml:space="preserve">79 </w:t>
      </w:r>
      <w:r w:rsidRPr="009E392E">
        <w:rPr>
          <w:rFonts w:ascii="Century" w:hAnsi="Century" w:cs="Century" w:hint="eastAsia"/>
          <w:kern w:val="0"/>
          <w:szCs w:val="21"/>
        </w:rPr>
        <w:t>と全く同じ。</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79.d</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a:</w:t>
      </w:r>
      <w:r w:rsidRPr="009E392E">
        <w:rPr>
          <w:rFonts w:ascii="Century" w:hAnsi="Century" w:cs="Century" w:hint="eastAsia"/>
          <w:kern w:val="0"/>
          <w:szCs w:val="21"/>
        </w:rPr>
        <w:t>×</w:t>
      </w:r>
      <w:r w:rsidRPr="009E392E">
        <w:rPr>
          <w:rFonts w:ascii="Century" w:hAnsi="Century" w:cs="Century"/>
          <w:kern w:val="0"/>
          <w:szCs w:val="21"/>
        </w:rPr>
        <w:t xml:space="preserve"> p.4 </w:t>
      </w:r>
      <w:r w:rsidRPr="009E392E">
        <w:rPr>
          <w:rFonts w:ascii="Century" w:hAnsi="Century" w:cs="Century" w:hint="eastAsia"/>
          <w:kern w:val="0"/>
          <w:szCs w:val="21"/>
        </w:rPr>
        <w:t>右下より、これは</w:t>
      </w:r>
      <w:r w:rsidRPr="009E392E">
        <w:rPr>
          <w:rFonts w:ascii="Century" w:hAnsi="Century" w:cs="Century"/>
          <w:kern w:val="0"/>
          <w:szCs w:val="21"/>
        </w:rPr>
        <w:t xml:space="preserve">0 </w:t>
      </w:r>
      <w:r w:rsidRPr="009E392E">
        <w:rPr>
          <w:rFonts w:ascii="Century" w:hAnsi="Century" w:cs="Century" w:hint="eastAsia"/>
          <w:kern w:val="0"/>
          <w:szCs w:val="21"/>
        </w:rPr>
        <w:t>次消失の説明。</w:t>
      </w:r>
      <w:r w:rsidRPr="009E392E">
        <w:rPr>
          <w:rFonts w:ascii="Century" w:hAnsi="Century" w:cs="Century"/>
          <w:kern w:val="0"/>
          <w:szCs w:val="21"/>
        </w:rPr>
        <w:t xml:space="preserve">1 </w:t>
      </w:r>
      <w:r w:rsidRPr="009E392E">
        <w:rPr>
          <w:rFonts w:ascii="Century" w:hAnsi="Century" w:cs="Century" w:hint="eastAsia"/>
          <w:kern w:val="0"/>
          <w:szCs w:val="21"/>
        </w:rPr>
        <w:t>次消失とは消失する薬物量がその時の薬物量に比例する場</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hint="eastAsia"/>
          <w:kern w:val="0"/>
          <w:szCs w:val="21"/>
        </w:rPr>
        <w:t>合のこと。</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b:</w:t>
      </w:r>
      <w:r w:rsidRPr="009E392E">
        <w:rPr>
          <w:rFonts w:ascii="Century" w:hAnsi="Century" w:cs="Century" w:hint="eastAsia"/>
          <w:kern w:val="0"/>
          <w:szCs w:val="21"/>
        </w:rPr>
        <w:t>×</w:t>
      </w:r>
      <w:r w:rsidRPr="009E392E">
        <w:rPr>
          <w:rFonts w:ascii="Century" w:hAnsi="Century" w:cs="Century"/>
          <w:kern w:val="0"/>
          <w:szCs w:val="21"/>
        </w:rPr>
        <w:t xml:space="preserve"> p.5 </w:t>
      </w:r>
      <w:r w:rsidRPr="009E392E">
        <w:rPr>
          <w:rFonts w:ascii="Century" w:hAnsi="Century" w:cs="Century" w:hint="eastAsia"/>
          <w:kern w:val="0"/>
          <w:szCs w:val="21"/>
        </w:rPr>
        <w:t>左上より、コンパートメントとは同質の薬物体内動態を示す部分を表す。</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c:</w:t>
      </w:r>
      <w:r w:rsidRPr="009E392E">
        <w:rPr>
          <w:rFonts w:ascii="Century" w:hAnsi="Century" w:cs="Century" w:hint="eastAsia"/>
          <w:kern w:val="0"/>
          <w:szCs w:val="21"/>
        </w:rPr>
        <w:t>×</w:t>
      </w:r>
      <w:r w:rsidRPr="009E392E">
        <w:rPr>
          <w:rFonts w:ascii="Century" w:hAnsi="Century" w:cs="Century"/>
          <w:kern w:val="0"/>
          <w:szCs w:val="21"/>
        </w:rPr>
        <w:t xml:space="preserve"> p.5 </w:t>
      </w:r>
      <w:r w:rsidRPr="009E392E">
        <w:rPr>
          <w:rFonts w:ascii="Century" w:hAnsi="Century" w:cs="Century" w:hint="eastAsia"/>
          <w:kern w:val="0"/>
          <w:szCs w:val="21"/>
        </w:rPr>
        <w:t>右上より、これは</w:t>
      </w:r>
      <w:proofErr w:type="spellStart"/>
      <w:r w:rsidRPr="009E392E">
        <w:rPr>
          <w:rFonts w:ascii="Century" w:hAnsi="Century" w:cs="Century"/>
          <w:kern w:val="0"/>
          <w:szCs w:val="21"/>
        </w:rPr>
        <w:t>Vd</w:t>
      </w:r>
      <w:proofErr w:type="spellEnd"/>
      <w:r w:rsidRPr="009E392E">
        <w:rPr>
          <w:rFonts w:ascii="Century" w:hAnsi="Century" w:cs="Century"/>
          <w:kern w:val="0"/>
          <w:szCs w:val="21"/>
        </w:rPr>
        <w:t xml:space="preserve"> </w:t>
      </w:r>
      <w:r w:rsidRPr="009E392E">
        <w:rPr>
          <w:rFonts w:ascii="Century" w:hAnsi="Century" w:cs="Century" w:hint="eastAsia"/>
          <w:kern w:val="0"/>
          <w:szCs w:val="21"/>
        </w:rPr>
        <w:t>が血漿容量にほぼ等しい場合の説明。</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d:</w:t>
      </w:r>
      <w:r w:rsidRPr="009E392E">
        <w:rPr>
          <w:rFonts w:ascii="Century" w:hAnsi="Century" w:cs="Century" w:hint="eastAsia"/>
          <w:kern w:val="0"/>
          <w:szCs w:val="21"/>
        </w:rPr>
        <w:t>○</w:t>
      </w:r>
      <w:r w:rsidRPr="009E392E">
        <w:rPr>
          <w:rFonts w:ascii="Century" w:hAnsi="Century" w:cs="Century"/>
          <w:kern w:val="0"/>
          <w:szCs w:val="21"/>
        </w:rPr>
        <w:t xml:space="preserve"> p.5 </w:t>
      </w:r>
      <w:r w:rsidRPr="009E392E">
        <w:rPr>
          <w:rFonts w:ascii="Century" w:hAnsi="Century" w:cs="Century" w:hint="eastAsia"/>
          <w:kern w:val="0"/>
          <w:szCs w:val="21"/>
        </w:rPr>
        <w:t>左中に書いてあります。</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e:</w:t>
      </w:r>
      <w:r w:rsidRPr="009E392E">
        <w:rPr>
          <w:rFonts w:ascii="Century" w:hAnsi="Century" w:cs="Century" w:hint="eastAsia"/>
          <w:kern w:val="0"/>
          <w:szCs w:val="21"/>
        </w:rPr>
        <w:t>×</w:t>
      </w:r>
      <w:r w:rsidRPr="009E392E">
        <w:rPr>
          <w:rFonts w:ascii="Century" w:hAnsi="Century" w:cs="Century"/>
          <w:kern w:val="0"/>
          <w:szCs w:val="21"/>
        </w:rPr>
        <w:t xml:space="preserve"> p.5 </w:t>
      </w:r>
      <w:r w:rsidRPr="009E392E">
        <w:rPr>
          <w:rFonts w:ascii="Century" w:hAnsi="Century" w:cs="Century" w:hint="eastAsia"/>
          <w:kern w:val="0"/>
          <w:szCs w:val="21"/>
        </w:rPr>
        <w:t>左中より、臓器クリアランスの総和が全身クリアランスです。</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80.b</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b)</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高齢者ではベンゾジアゼピン系薬物に対する反応は鋭敏になる。</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hint="eastAsia"/>
          <w:kern w:val="0"/>
          <w:szCs w:val="21"/>
        </w:rPr>
        <w:t>（</w:t>
      </w:r>
      <w:r w:rsidRPr="009E392E">
        <w:rPr>
          <w:rFonts w:ascii="Century" w:hAnsi="Century" w:cs="Century"/>
          <w:kern w:val="0"/>
          <w:szCs w:val="21"/>
        </w:rPr>
        <w:t>NSAID</w:t>
      </w:r>
      <w:r w:rsidRPr="009E392E">
        <w:rPr>
          <w:rFonts w:ascii="Century" w:hAnsi="Century" w:cs="Century" w:hint="eastAsia"/>
          <w:kern w:val="0"/>
          <w:szCs w:val="21"/>
        </w:rPr>
        <w:t>ｓに対する反応は鈍くなる。）</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81.c</w:t>
      </w:r>
    </w:p>
    <w:p w:rsidR="009E392E" w:rsidRPr="009E392E" w:rsidRDefault="009E392E" w:rsidP="009E392E">
      <w:pPr>
        <w:autoSpaceDE w:val="0"/>
        <w:autoSpaceDN w:val="0"/>
        <w:adjustRightInd w:val="0"/>
        <w:jc w:val="left"/>
        <w:rPr>
          <w:rFonts w:ascii="Century" w:hAnsi="Century" w:cs="Century"/>
          <w:kern w:val="0"/>
          <w:szCs w:val="21"/>
        </w:rPr>
      </w:pPr>
      <w:r w:rsidRPr="009E392E">
        <w:rPr>
          <w:rFonts w:ascii="Century" w:hAnsi="Century" w:cs="Century"/>
          <w:kern w:val="0"/>
          <w:szCs w:val="21"/>
        </w:rPr>
        <w:t>c)</w:t>
      </w:r>
      <w:r w:rsidRPr="009E392E">
        <w:rPr>
          <w:rFonts w:ascii="Century" w:hAnsi="Century" w:cs="Century" w:hint="eastAsia"/>
          <w:kern w:val="0"/>
          <w:szCs w:val="21"/>
        </w:rPr>
        <w:t>×</w:t>
      </w:r>
      <w:r w:rsidRPr="009E392E">
        <w:rPr>
          <w:rFonts w:ascii="Century" w:hAnsi="Century" w:cs="Century"/>
          <w:kern w:val="0"/>
          <w:szCs w:val="21"/>
        </w:rPr>
        <w:t xml:space="preserve"> </w:t>
      </w:r>
      <w:r w:rsidRPr="009E392E">
        <w:rPr>
          <w:rFonts w:ascii="Century" w:hAnsi="Century" w:cs="Century" w:hint="eastAsia"/>
          <w:kern w:val="0"/>
          <w:szCs w:val="21"/>
        </w:rPr>
        <w:t>妊娠中は血中タンパク濃度が低下し、薬物のタンパク結合率が低下する結果、ジアゼパムのアルブ</w:t>
      </w:r>
    </w:p>
    <w:p w:rsidR="009E392E" w:rsidRPr="00F575AD" w:rsidRDefault="009E392E" w:rsidP="009E392E">
      <w:pPr>
        <w:autoSpaceDE w:val="0"/>
        <w:autoSpaceDN w:val="0"/>
        <w:adjustRightInd w:val="0"/>
        <w:jc w:val="left"/>
        <w:rPr>
          <w:rFonts w:ascii="Century" w:hAnsi="Century" w:cs="Century"/>
          <w:kern w:val="0"/>
          <w:szCs w:val="21"/>
        </w:rPr>
      </w:pPr>
      <w:r w:rsidRPr="009E392E">
        <w:rPr>
          <w:rFonts w:ascii="Century" w:hAnsi="Century" w:cs="Century" w:hint="eastAsia"/>
          <w:kern w:val="0"/>
          <w:szCs w:val="21"/>
        </w:rPr>
        <w:t>ミン非結合型の血中濃度は上昇する。（代謝されにくくなり効果が強く出る。）</w:t>
      </w:r>
    </w:p>
    <w:sectPr w:rsidR="009E392E" w:rsidRPr="00F575AD" w:rsidSect="00F575AD">
      <w:pgSz w:w="11906" w:h="16838" w:code="9"/>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5AD"/>
    <w:rsid w:val="0057219C"/>
    <w:rsid w:val="00575606"/>
    <w:rsid w:val="006B4A6B"/>
    <w:rsid w:val="00826F99"/>
    <w:rsid w:val="009E392E"/>
    <w:rsid w:val="00A941F2"/>
    <w:rsid w:val="00CA2789"/>
    <w:rsid w:val="00F575AD"/>
    <w:rsid w:val="00FD04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D041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D0410"/>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D041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D041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960</Words>
  <Characters>5472</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6420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Takuya</dc:creator>
  <cp:lastModifiedBy>Takuya</cp:lastModifiedBy>
  <cp:revision>9</cp:revision>
  <dcterms:created xsi:type="dcterms:W3CDTF">2014-05-23T12:59:00Z</dcterms:created>
  <dcterms:modified xsi:type="dcterms:W3CDTF">2014-05-28T15:57:00Z</dcterms:modified>
</cp:coreProperties>
</file>