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44" w:rsidRDefault="004D5544" w:rsidP="004D5544">
      <w:bookmarkStart w:id="0" w:name="_GoBack"/>
      <w:bookmarkEnd w:id="0"/>
      <w:r>
        <w:rPr>
          <w:rFonts w:hint="eastAsia"/>
        </w:rPr>
        <w:t>課題</w:t>
      </w:r>
      <w:r>
        <w:rPr>
          <w:rFonts w:hint="eastAsia"/>
        </w:rPr>
        <w:t>3</w:t>
      </w:r>
    </w:p>
    <w:p w:rsidR="00B63EF5" w:rsidRDefault="004D5544" w:rsidP="004D5544">
      <w:r>
        <w:rPr>
          <w:rFonts w:hint="eastAsia"/>
        </w:rPr>
        <w:t>近代生物学において，エンドウ</w:t>
      </w:r>
      <w:r>
        <w:rPr>
          <w:rFonts w:asciiTheme="minorEastAsia" w:hAnsiTheme="minorEastAsia" w:cs="PMingLiU" w:hint="eastAsia"/>
        </w:rPr>
        <w:t>は</w:t>
      </w:r>
      <w:r>
        <w:rPr>
          <w:rFonts w:ascii="ＭＳ 明朝" w:eastAsia="ＭＳ 明朝" w:hAnsi="ＭＳ 明朝" w:cs="ＭＳ 明朝" w:hint="eastAsia"/>
        </w:rPr>
        <w:t>初めてモデル生物種として</w:t>
      </w:r>
      <w:r>
        <w:rPr>
          <w:rFonts w:asciiTheme="minorEastAsia" w:hAnsiTheme="minorEastAsia" w:cs="PMingLiU" w:hint="eastAsia"/>
        </w:rPr>
        <w:t>の</w:t>
      </w:r>
      <w:r>
        <w:rPr>
          <w:rFonts w:ascii="ＭＳ 明朝" w:eastAsia="ＭＳ 明朝" w:hAnsi="ＭＳ 明朝" w:cs="ＭＳ 明朝" w:hint="eastAsia"/>
        </w:rPr>
        <w:t>目的を明確に持って選</w:t>
      </w:r>
      <w:r>
        <w:rPr>
          <w:rFonts w:asciiTheme="minorEastAsia" w:hAnsiTheme="minorEastAsia" w:cs="PMingLiU" w:hint="eastAsia"/>
        </w:rPr>
        <w:t>ば</w:t>
      </w:r>
      <w:r>
        <w:rPr>
          <w:rFonts w:ascii="ＭＳ 明朝" w:eastAsia="ＭＳ 明朝" w:hAnsi="ＭＳ 明朝" w:cs="ＭＳ 明朝" w:hint="eastAsia"/>
        </w:rPr>
        <w:t>れた実験材料である。メンデル</w:t>
      </w:r>
      <w:r>
        <w:rPr>
          <w:rFonts w:asciiTheme="minorEastAsia" w:hAnsiTheme="minorEastAsia" w:cs="PMingLiU" w:hint="eastAsia"/>
        </w:rPr>
        <w:t>の</w:t>
      </w:r>
      <w:r>
        <w:rPr>
          <w:rFonts w:hint="eastAsia"/>
        </w:rPr>
        <w:t>「雑種植物</w:t>
      </w:r>
      <w:r>
        <w:rPr>
          <w:rFonts w:asciiTheme="minorEastAsia" w:hAnsiTheme="minorEastAsia" w:cs="PMingLiU" w:hint="eastAsia"/>
        </w:rPr>
        <w:t>の</w:t>
      </w:r>
      <w:r>
        <w:rPr>
          <w:rFonts w:ascii="ＭＳ 明朝" w:eastAsia="ＭＳ 明朝" w:hAnsi="ＭＳ 明朝" w:cs="ＭＳ 明朝" w:hint="eastAsia"/>
        </w:rPr>
        <w:t>研究」</w:t>
      </w:r>
      <w:r>
        <w:rPr>
          <w:rFonts w:asciiTheme="minorEastAsia" w:hAnsiTheme="minorEastAsia" w:cs="PMingLiU" w:hint="eastAsia"/>
        </w:rPr>
        <w:t>の</w:t>
      </w:r>
      <w:r>
        <w:rPr>
          <w:rFonts w:ascii="ＭＳ 明朝" w:eastAsia="ＭＳ 明朝" w:hAnsi="ＭＳ 明朝" w:cs="ＭＳ 明朝" w:hint="eastAsia"/>
        </w:rPr>
        <w:t>冒頭</w:t>
      </w:r>
      <w:r>
        <w:rPr>
          <w:rFonts w:asciiTheme="minorEastAsia" w:hAnsiTheme="minorEastAsia" w:cs="PMingLiU" w:hint="eastAsia"/>
        </w:rPr>
        <w:t>は</w:t>
      </w:r>
      <w:r>
        <w:rPr>
          <w:rFonts w:ascii="ＭＳ 明朝" w:eastAsia="ＭＳ 明朝" w:hAnsi="ＭＳ 明朝" w:cs="ＭＳ 明朝" w:hint="eastAsia"/>
        </w:rPr>
        <w:t>実際，感動的ですらある。そこで，</w:t>
      </w:r>
      <w:r>
        <w:rPr>
          <w:rFonts w:hint="eastAsia"/>
        </w:rPr>
        <w:t>「モデル生物種が満たすべき条件」についてまとめたうえで，それらに対して，エンドウやバクテリオファージがど</w:t>
      </w:r>
      <w:r>
        <w:rPr>
          <w:rFonts w:asciiTheme="minorEastAsia" w:hAnsiTheme="minorEastAsia" w:cs="PMingLiU" w:hint="eastAsia"/>
        </w:rPr>
        <w:t>の</w:t>
      </w:r>
      <w:r>
        <w:rPr>
          <w:rFonts w:ascii="ＭＳ 明朝" w:eastAsia="ＭＳ 明朝" w:hAnsi="ＭＳ 明朝" w:cs="ＭＳ 明朝" w:hint="eastAsia"/>
        </w:rPr>
        <w:t>ように位</w:t>
      </w:r>
      <w:r>
        <w:rPr>
          <w:rFonts w:hint="eastAsia"/>
        </w:rPr>
        <w:t>置づけられるかまとめる。</w:t>
      </w:r>
    </w:p>
    <w:p w:rsidR="004D5544" w:rsidRDefault="004D5544" w:rsidP="004D5544"/>
    <w:p w:rsidR="00FB040A" w:rsidRDefault="00FB040A" w:rsidP="004D5544"/>
    <w:p w:rsidR="004D5544" w:rsidRDefault="004D5544" w:rsidP="004D5544">
      <w:r w:rsidRPr="004D5544">
        <w:rPr>
          <w:rFonts w:hint="eastAsia"/>
        </w:rPr>
        <w:t>モデル生物は、研究対象となる生命現象が観察しやすいこと、すなわち生物学的利点を持つことが重要である。飼育・培養が容易であること、つまり実験手法として容易であることも重要である</w:t>
      </w:r>
      <w:r w:rsidR="00AE1F2C">
        <w:rPr>
          <w:rFonts w:hint="eastAsia"/>
        </w:rPr>
        <w:t>。</w:t>
      </w:r>
    </w:p>
    <w:p w:rsidR="00606F41" w:rsidRDefault="00606F41" w:rsidP="004D5544">
      <w:r w:rsidRPr="00606F41">
        <w:rPr>
          <w:rFonts w:hint="eastAsia"/>
        </w:rPr>
        <w:t>その生</w:t>
      </w:r>
      <w:r w:rsidR="00FB040A">
        <w:rPr>
          <w:rFonts w:hint="eastAsia"/>
        </w:rPr>
        <w:t>物が実社会において有用で経済的利点を持つことも重視される。</w:t>
      </w:r>
      <w:r w:rsidRPr="00606F41">
        <w:rPr>
          <w:rFonts w:hint="eastAsia"/>
        </w:rPr>
        <w:t>研究結果がそのまま実用上の役に立つだけでなく、実用上の必要性から情報の蓄積が多いことも重要</w:t>
      </w:r>
      <w:r w:rsidR="00FB040A">
        <w:rPr>
          <w:rFonts w:hint="eastAsia"/>
        </w:rPr>
        <w:t>なの</w:t>
      </w:r>
      <w:r w:rsidRPr="00606F41">
        <w:rPr>
          <w:rFonts w:hint="eastAsia"/>
        </w:rPr>
        <w:t>である。</w:t>
      </w:r>
    </w:p>
    <w:p w:rsidR="00606F41" w:rsidRDefault="00606F41" w:rsidP="00606F41"/>
    <w:p w:rsidR="00AE1F2C" w:rsidRDefault="00FB040A" w:rsidP="00606F41">
      <w:r>
        <w:rPr>
          <w:rFonts w:hint="eastAsia"/>
        </w:rPr>
        <w:t>エンドウが実験材料となったのは、</w:t>
      </w:r>
      <w:r w:rsidR="00606F41">
        <w:rPr>
          <w:rFonts w:hint="eastAsia"/>
        </w:rPr>
        <w:t>実社会において有用で経済的利点を持つ</w:t>
      </w:r>
      <w:r>
        <w:rPr>
          <w:rFonts w:hint="eastAsia"/>
        </w:rPr>
        <w:t>からである</w:t>
      </w:r>
      <w:r w:rsidR="00606F41">
        <w:rPr>
          <w:rFonts w:hint="eastAsia"/>
        </w:rPr>
        <w:t>。</w:t>
      </w:r>
      <w:r>
        <w:rPr>
          <w:rFonts w:hint="eastAsia"/>
        </w:rPr>
        <w:t>また、</w:t>
      </w:r>
      <w:r w:rsidR="00606F41">
        <w:rPr>
          <w:rFonts w:hint="eastAsia"/>
        </w:rPr>
        <w:t>エンドウは自家受粉が可能で、このことも遺伝の実験には好都合だったと見られる。</w:t>
      </w:r>
    </w:p>
    <w:p w:rsidR="00606F41" w:rsidRPr="00FB040A" w:rsidRDefault="00606F41" w:rsidP="00606F41"/>
    <w:p w:rsidR="00AE1F2C" w:rsidRPr="004D5544" w:rsidRDefault="00AE1F2C" w:rsidP="004D5544">
      <w:r w:rsidRPr="00AE1F2C">
        <w:rPr>
          <w:rFonts w:hint="eastAsia"/>
        </w:rPr>
        <w:t>バクテリオファージがウィルスに関する</w:t>
      </w:r>
      <w:r w:rsidR="00FB040A">
        <w:rPr>
          <w:rFonts w:hint="eastAsia"/>
        </w:rPr>
        <w:t>実験</w:t>
      </w:r>
      <w:r w:rsidRPr="00AE1F2C">
        <w:rPr>
          <w:rFonts w:hint="eastAsia"/>
        </w:rPr>
        <w:t>モデルとなったのは、一般のウィルスが生きた細胞でしか増殖せず、細胞培養の技術が未発達な時代には使</w:t>
      </w:r>
      <w:r w:rsidR="00FB040A">
        <w:rPr>
          <w:rFonts w:hint="eastAsia"/>
        </w:rPr>
        <w:t>えなかった中で、培養の簡単な大腸菌で繁殖させることが出来たことが</w:t>
      </w:r>
      <w:r w:rsidRPr="00AE1F2C">
        <w:rPr>
          <w:rFonts w:hint="eastAsia"/>
        </w:rPr>
        <w:t>大きい。</w:t>
      </w:r>
    </w:p>
    <w:sectPr w:rsidR="00AE1F2C" w:rsidRPr="004D55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44"/>
    <w:rsid w:val="004C5FFB"/>
    <w:rsid w:val="004D5544"/>
    <w:rsid w:val="00606F41"/>
    <w:rsid w:val="00A20A53"/>
    <w:rsid w:val="00AE1F2C"/>
    <w:rsid w:val="00B63EF5"/>
    <w:rsid w:val="00ED0394"/>
    <w:rsid w:val="00F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F24317D-5FD3-4CA2-A7EF-02CB8A86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yuki</cp:lastModifiedBy>
  <cp:revision>2</cp:revision>
  <dcterms:created xsi:type="dcterms:W3CDTF">2014-01-24T02:26:00Z</dcterms:created>
  <dcterms:modified xsi:type="dcterms:W3CDTF">2014-01-24T02:26:00Z</dcterms:modified>
</cp:coreProperties>
</file>