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0C41" w:rsidRDefault="00EB0C41">
      <w:r>
        <w:rPr>
          <w:rFonts w:hint="eastAsia"/>
        </w:rPr>
        <w:t>Ⅳ錯誤</w:t>
      </w:r>
    </w:p>
    <w:p w:rsidR="00EB0C41" w:rsidRDefault="00EB0C41"/>
    <w:p w:rsidR="00EB0C41" w:rsidRDefault="00EB0C41" w:rsidP="00EB0C41">
      <w:pPr>
        <w:ind w:left="630" w:hangingChars="300" w:hanging="630"/>
      </w:pPr>
      <w:r>
        <w:rPr>
          <w:rFonts w:hint="eastAsia"/>
        </w:rPr>
        <w:t>錯誤：表意者が勘違いして相手方に真意と異なる意思表示をすること。この場</w:t>
      </w:r>
      <w:r w:rsidR="00F55536">
        <w:rPr>
          <w:rFonts w:hint="eastAsia"/>
        </w:rPr>
        <w:t>合その「錯誤が法律行為の目的及び取引上の社会通念に照らして重要」であるとき</w:t>
      </w:r>
      <w:proofErr w:type="gramStart"/>
      <w:r w:rsidR="00F55536">
        <w:rPr>
          <w:rFonts w:hint="eastAsia"/>
        </w:rPr>
        <w:t>は</w:t>
      </w:r>
      <w:proofErr w:type="gramEnd"/>
      <w:r w:rsidR="00F55536">
        <w:rPr>
          <w:rFonts w:hint="eastAsia"/>
        </w:rPr>
        <w:t>表意者はこれを取り消すことができるとした（民法９５条１項）</w:t>
      </w:r>
      <w:r w:rsidR="004922EF">
        <w:rPr>
          <w:rFonts w:hint="eastAsia"/>
        </w:rPr>
        <w:t>。</w:t>
      </w:r>
    </w:p>
    <w:p w:rsidR="00EB0C41" w:rsidRDefault="00EB0C41" w:rsidP="00EB0C41">
      <w:pPr>
        <w:ind w:left="630" w:hangingChars="300" w:hanging="630"/>
      </w:pPr>
      <w:r>
        <w:rPr>
          <w:rFonts w:hint="eastAsia"/>
        </w:rPr>
        <w:t xml:space="preserve">　　　</w:t>
      </w:r>
    </w:p>
    <w:p w:rsidR="004922EF" w:rsidRDefault="004922EF" w:rsidP="008E6625">
      <w:r>
        <w:rPr>
          <w:rFonts w:hint="eastAsia"/>
        </w:rPr>
        <w:t>１錯誤の分類</w:t>
      </w:r>
      <w:r w:rsidR="00AA703A" w:rsidRPr="00AA703A">
        <w:rPr>
          <w:rFonts w:hint="eastAsia"/>
        </w:rPr>
        <w:br/>
      </w:r>
      <w:r w:rsidR="00AA703A" w:rsidRPr="00AA703A">
        <w:rPr>
          <w:rFonts w:hint="eastAsia"/>
        </w:rPr>
        <w:br/>
      </w:r>
      <w:r w:rsidR="008E6625">
        <w:rPr>
          <w:rFonts w:hint="eastAsia"/>
        </w:rPr>
        <w:t xml:space="preserve">①　</w:t>
      </w:r>
      <w:r>
        <w:rPr>
          <w:rFonts w:hint="eastAsia"/>
        </w:rPr>
        <w:t>表示の錯誤；１００ドルと書かくべきところを１００円と誤記</w:t>
      </w:r>
      <w:proofErr w:type="gramStart"/>
      <w:r>
        <w:rPr>
          <w:rFonts w:hint="eastAsia"/>
        </w:rPr>
        <w:t>したり</w:t>
      </w:r>
      <w:proofErr w:type="gramEnd"/>
      <w:r>
        <w:rPr>
          <w:rFonts w:hint="eastAsia"/>
        </w:rPr>
        <w:t>、３年というべき</w:t>
      </w:r>
    </w:p>
    <w:p w:rsidR="004922EF" w:rsidRDefault="004922EF" w:rsidP="004922EF">
      <w:pPr>
        <w:pStyle w:val="a3"/>
        <w:ind w:leftChars="0" w:left="360" w:firstLineChars="600" w:firstLine="1260"/>
      </w:pPr>
      <w:r>
        <w:rPr>
          <w:rFonts w:hint="eastAsia"/>
        </w:rPr>
        <w:t>ところを２年といったりしたというような表示を誤った錯誤。</w:t>
      </w:r>
    </w:p>
    <w:p w:rsidR="004922EF" w:rsidRDefault="004922EF" w:rsidP="004922EF"/>
    <w:p w:rsidR="004922EF" w:rsidRDefault="004922EF" w:rsidP="008E6625">
      <w:pPr>
        <w:pStyle w:val="a3"/>
        <w:numPr>
          <w:ilvl w:val="0"/>
          <w:numId w:val="8"/>
        </w:numPr>
        <w:ind w:leftChars="0"/>
      </w:pPr>
      <w:r>
        <w:rPr>
          <w:rFonts w:hint="eastAsia"/>
        </w:rPr>
        <w:t>内容の錯誤：１００ドルを１００円である誤解</w:t>
      </w:r>
      <w:proofErr w:type="gramStart"/>
      <w:r>
        <w:rPr>
          <w:rFonts w:hint="eastAsia"/>
        </w:rPr>
        <w:t>したり</w:t>
      </w:r>
      <w:proofErr w:type="gramEnd"/>
      <w:r>
        <w:rPr>
          <w:rFonts w:hint="eastAsia"/>
        </w:rPr>
        <w:t>、土地を買う場合に建築制限がな</w:t>
      </w:r>
    </w:p>
    <w:p w:rsidR="004922EF" w:rsidRDefault="004922EF" w:rsidP="00850BD3">
      <w:pPr>
        <w:ind w:firstLineChars="800" w:firstLine="1680"/>
      </w:pPr>
      <w:r>
        <w:rPr>
          <w:rFonts w:hint="eastAsia"/>
        </w:rPr>
        <w:t>いと思っていたのにそれがあったというように法律行為の内容について</w:t>
      </w:r>
    </w:p>
    <w:p w:rsidR="004922EF" w:rsidRDefault="004922EF" w:rsidP="004922EF">
      <w:pPr>
        <w:pStyle w:val="a3"/>
        <w:ind w:leftChars="100" w:left="210" w:firstLineChars="700" w:firstLine="1470"/>
      </w:pPr>
      <w:r>
        <w:rPr>
          <w:rFonts w:hint="eastAsia"/>
        </w:rPr>
        <w:t>の錯誤。</w:t>
      </w:r>
    </w:p>
    <w:p w:rsidR="00370796" w:rsidRDefault="00370796" w:rsidP="004922EF">
      <w:pPr>
        <w:pStyle w:val="a3"/>
        <w:ind w:leftChars="100" w:left="210" w:firstLineChars="700" w:firstLine="1470"/>
      </w:pPr>
    </w:p>
    <w:p w:rsidR="00370796" w:rsidRDefault="00370796" w:rsidP="00370796">
      <w:r w:rsidRPr="00370796">
        <w:rPr>
          <w:rFonts w:hint="eastAsia"/>
          <w:bdr w:val="single" w:sz="4" w:space="0" w:color="auto"/>
        </w:rPr>
        <w:t>保</w:t>
      </w:r>
      <w:r w:rsidR="005B18DB">
        <w:rPr>
          <w:rFonts w:hint="eastAsia"/>
          <w:bdr w:val="single" w:sz="4" w:space="0" w:color="auto"/>
        </w:rPr>
        <w:t>証</w:t>
      </w:r>
      <w:r w:rsidRPr="00370796">
        <w:rPr>
          <w:rFonts w:hint="eastAsia"/>
          <w:bdr w:val="single" w:sz="4" w:space="0" w:color="auto"/>
        </w:rPr>
        <w:t>責務請求事件</w:t>
      </w:r>
      <w:r>
        <w:rPr>
          <w:rFonts w:hint="eastAsia"/>
        </w:rPr>
        <w:t>（最判平成２８年１月１２日）</w:t>
      </w:r>
    </w:p>
    <w:p w:rsidR="00370796" w:rsidRDefault="00370796" w:rsidP="00370796">
      <w:r>
        <w:rPr>
          <w:rFonts w:hint="eastAsia"/>
        </w:rPr>
        <w:t>＜事案＞</w:t>
      </w:r>
    </w:p>
    <w:p w:rsidR="00370796" w:rsidRDefault="006F09EC" w:rsidP="00370796">
      <w:r>
        <w:rPr>
          <w:rFonts w:hint="eastAsia"/>
        </w:rPr>
        <w:t>信用保証協会と金融機関との間で保証契約が締結され融資が実行された後に主債務者が反社会的勢力であると判明し、</w:t>
      </w:r>
      <w:r w:rsidR="00482178">
        <w:rPr>
          <w:rFonts w:hint="eastAsia"/>
        </w:rPr>
        <w:t>信用保証協会の保証契約の意思表示に要素の錯誤がないとされた事案。</w:t>
      </w:r>
    </w:p>
    <w:p w:rsidR="00AB6590" w:rsidRDefault="00AB6590" w:rsidP="00370796">
      <w:r>
        <w:rPr>
          <w:rFonts w:hint="eastAsia"/>
        </w:rPr>
        <w:t>＜争点＞</w:t>
      </w:r>
    </w:p>
    <w:p w:rsidR="00AB6590" w:rsidRDefault="00AB6590" w:rsidP="00370796">
      <w:r>
        <w:rPr>
          <w:rFonts w:hint="eastAsia"/>
        </w:rPr>
        <w:t>上記の場合契約を無効にすることはできるか。</w:t>
      </w:r>
    </w:p>
    <w:p w:rsidR="005B18DB" w:rsidRDefault="005B18DB" w:rsidP="00370796">
      <w:r>
        <w:rPr>
          <w:rFonts w:hint="eastAsia"/>
        </w:rPr>
        <w:t>＜</w:t>
      </w:r>
      <w:r w:rsidR="00482178">
        <w:rPr>
          <w:rFonts w:hint="eastAsia"/>
        </w:rPr>
        <w:t>判旨</w:t>
      </w:r>
      <w:r>
        <w:rPr>
          <w:rFonts w:hint="eastAsia"/>
        </w:rPr>
        <w:t>＞</w:t>
      </w:r>
    </w:p>
    <w:p w:rsidR="005420A9" w:rsidRDefault="00482178" w:rsidP="00370796">
      <w:pPr>
        <w:rPr>
          <w:rFonts w:hint="eastAsia"/>
        </w:rPr>
      </w:pPr>
      <w:r w:rsidRPr="00482178">
        <w:t>１　上記保証契約の当事者が上記の場合が生じ得ることを想定でき，その場合に信用保証協会が保証債務を履行しない旨をあらかじめ定めるなどの対応を採ることも可能であったにもかかわらず，上記当事者間の信用保証に関する基本契約及び上記保証契約等にその場合の取扱いについての定めが置かれていないなどの事情の下では，主債務者が反社会的勢力でないことという信用保証協会の動機は，黙示</w:t>
      </w:r>
      <w:r w:rsidR="00970A25">
        <w:rPr>
          <w:rFonts w:hint="eastAsia"/>
        </w:rPr>
        <w:t>的</w:t>
      </w:r>
      <w:r w:rsidRPr="00482178">
        <w:t>に表示されていたとしても，上記保証契約の内容となっていたとは認めら</w:t>
      </w:r>
      <w:r w:rsidR="00970A25">
        <w:rPr>
          <w:rFonts w:hint="eastAsia"/>
        </w:rPr>
        <w:t>れない（＝意思表示の錯誤はない）</w:t>
      </w:r>
      <w:bookmarkStart w:id="0" w:name="_GoBack"/>
      <w:bookmarkEnd w:id="0"/>
    </w:p>
    <w:p w:rsidR="005B18DB" w:rsidRDefault="005420A9" w:rsidP="00370796">
      <w:r>
        <w:rPr>
          <w:rFonts w:hint="eastAsia"/>
        </w:rPr>
        <w:t>２</w:t>
      </w:r>
      <w:r w:rsidR="00482178" w:rsidRPr="00482178">
        <w:t xml:space="preserve">　金融機関が，主債務者が反社会的勢力であるか否かについて相当な調査をすべきであるという信用保証協会との間の信用保証に関する基本契約上の付随義務に違反して，その結果，反社会的勢力を主債務者とする融資について保証契約が締結された場合には，上記基本契約に定められた保証債務の免責条項にいう金融機関が｢保証契約に違反したとき｣に当たる。</w:t>
      </w:r>
      <w:r w:rsidR="00274953">
        <w:rPr>
          <w:rFonts w:hint="eastAsia"/>
        </w:rPr>
        <w:t>→破棄</w:t>
      </w:r>
      <w:proofErr w:type="gramStart"/>
      <w:r w:rsidR="00274953">
        <w:rPr>
          <w:rFonts w:hint="eastAsia"/>
        </w:rPr>
        <w:t>差戻</w:t>
      </w:r>
      <w:proofErr w:type="gramEnd"/>
    </w:p>
    <w:p w:rsidR="00370796" w:rsidRDefault="00370796" w:rsidP="00370796"/>
    <w:p w:rsidR="00370796" w:rsidRDefault="00370796" w:rsidP="004922EF">
      <w:pPr>
        <w:pStyle w:val="a3"/>
        <w:ind w:leftChars="100" w:left="210" w:firstLineChars="700" w:firstLine="1470"/>
      </w:pPr>
    </w:p>
    <w:p w:rsidR="005C1DD7" w:rsidRDefault="005C1DD7" w:rsidP="008E6625">
      <w:pPr>
        <w:pStyle w:val="a3"/>
        <w:numPr>
          <w:ilvl w:val="0"/>
          <w:numId w:val="8"/>
        </w:numPr>
        <w:ind w:leftChars="0"/>
      </w:pPr>
      <w:r>
        <w:rPr>
          <w:rFonts w:hint="eastAsia"/>
        </w:rPr>
        <w:t>動機の錯誤：駅ができると思って周辺の土地を購入したができなかったときのように意</w:t>
      </w:r>
    </w:p>
    <w:p w:rsidR="00DA06A7" w:rsidRDefault="005C1DD7" w:rsidP="00DA06A7">
      <w:pPr>
        <w:pStyle w:val="a3"/>
        <w:ind w:leftChars="0" w:left="360" w:firstLineChars="500" w:firstLine="1050"/>
      </w:pPr>
      <w:r>
        <w:rPr>
          <w:rFonts w:hint="eastAsia"/>
        </w:rPr>
        <w:t>思表示をする場合における意思に形成過程に錯誤があること。</w:t>
      </w:r>
      <w:r w:rsidR="00D371AC" w:rsidRPr="00D371AC">
        <w:rPr>
          <w:rFonts w:hint="eastAsia"/>
        </w:rPr>
        <w:t>「意思表示の</w:t>
      </w:r>
    </w:p>
    <w:p w:rsidR="00DA06A7" w:rsidRDefault="00D371AC" w:rsidP="00DA06A7">
      <w:pPr>
        <w:pStyle w:val="a3"/>
        <w:ind w:leftChars="0" w:left="360" w:firstLineChars="500" w:firstLine="1050"/>
      </w:pPr>
      <w:r w:rsidRPr="00D371AC">
        <w:rPr>
          <w:rFonts w:hint="eastAsia"/>
        </w:rPr>
        <w:t>動機に錯誤が</w:t>
      </w:r>
      <w:proofErr w:type="gramStart"/>
      <w:r w:rsidRPr="00D371AC">
        <w:rPr>
          <w:rFonts w:hint="eastAsia"/>
        </w:rPr>
        <w:t>あつても</w:t>
      </w:r>
      <w:proofErr w:type="gramEnd"/>
      <w:r w:rsidRPr="00D371AC">
        <w:rPr>
          <w:rFonts w:hint="eastAsia"/>
        </w:rPr>
        <w:t>、その動機が相手方に表示されなかつたときは、法律</w:t>
      </w:r>
    </w:p>
    <w:p w:rsidR="00DA06A7" w:rsidRDefault="00D371AC" w:rsidP="00DA06A7">
      <w:pPr>
        <w:pStyle w:val="a3"/>
        <w:ind w:leftChars="0" w:left="360" w:firstLineChars="500" w:firstLine="1050"/>
      </w:pPr>
      <w:r w:rsidRPr="00D371AC">
        <w:rPr>
          <w:rFonts w:hint="eastAsia"/>
        </w:rPr>
        <w:t>行為の要素に錯誤があつたものとはいえない」（「最判昭２９</w:t>
      </w:r>
      <w:r w:rsidR="00DA06A7">
        <w:rPr>
          <w:rFonts w:hint="eastAsia"/>
        </w:rPr>
        <w:t>年</w:t>
      </w:r>
      <w:r w:rsidRPr="00D371AC">
        <w:rPr>
          <w:rFonts w:hint="eastAsia"/>
        </w:rPr>
        <w:t>１１</w:t>
      </w:r>
      <w:r w:rsidR="00DA06A7">
        <w:rPr>
          <w:rFonts w:hint="eastAsia"/>
        </w:rPr>
        <w:t>月</w:t>
      </w:r>
      <w:r w:rsidRPr="00D371AC">
        <w:rPr>
          <w:rFonts w:hint="eastAsia"/>
        </w:rPr>
        <w:t>２</w:t>
      </w:r>
    </w:p>
    <w:p w:rsidR="005C1DD7" w:rsidRDefault="00D371AC" w:rsidP="005C1DD7">
      <w:pPr>
        <w:pStyle w:val="a3"/>
        <w:ind w:leftChars="0" w:left="360" w:firstLineChars="500" w:firstLine="1050"/>
      </w:pPr>
      <w:r w:rsidRPr="00D371AC">
        <w:rPr>
          <w:rFonts w:hint="eastAsia"/>
        </w:rPr>
        <w:t>６</w:t>
      </w:r>
      <w:r w:rsidR="00DA06A7">
        <w:rPr>
          <w:rFonts w:hint="eastAsia"/>
        </w:rPr>
        <w:t>日</w:t>
      </w:r>
      <w:r w:rsidRPr="00D371AC">
        <w:rPr>
          <w:rFonts w:hint="eastAsia"/>
        </w:rPr>
        <w:t xml:space="preserve">　売買代金返還請求」）</w:t>
      </w:r>
    </w:p>
    <w:p w:rsidR="005B7EFC" w:rsidRDefault="005B7EFC" w:rsidP="005B7EFC"/>
    <w:p w:rsidR="005B7EFC" w:rsidRDefault="005B7EFC" w:rsidP="005B7EFC">
      <w:r w:rsidRPr="005B7EFC">
        <w:rPr>
          <w:rFonts w:hint="eastAsia"/>
          <w:bdr w:val="single" w:sz="4" w:space="0" w:color="auto"/>
        </w:rPr>
        <w:t>売買代金返還請求</w:t>
      </w:r>
      <w:r>
        <w:rPr>
          <w:rFonts w:hint="eastAsia"/>
        </w:rPr>
        <w:t>（最判昭和２９年１１月２６日）</w:t>
      </w:r>
    </w:p>
    <w:p w:rsidR="005B7EFC" w:rsidRDefault="005B7EFC" w:rsidP="005B7EFC">
      <w:r>
        <w:rPr>
          <w:rFonts w:hint="eastAsia"/>
        </w:rPr>
        <w:t>＜事案＞</w:t>
      </w:r>
    </w:p>
    <w:p w:rsidR="005B7EFC" w:rsidRDefault="005B7EFC" w:rsidP="005B7EFC">
      <w:r>
        <w:rPr>
          <w:rFonts w:hint="eastAsia"/>
        </w:rPr>
        <w:t>借家人が立ち退くことを信じて家屋を買ったところ立ち退かなかった</w:t>
      </w:r>
      <w:r w:rsidR="00370796">
        <w:rPr>
          <w:rFonts w:hint="eastAsia"/>
        </w:rPr>
        <w:t>。</w:t>
      </w:r>
    </w:p>
    <w:p w:rsidR="005B7EFC" w:rsidRDefault="005B7EFC" w:rsidP="005B7EFC">
      <w:r>
        <w:rPr>
          <w:rFonts w:hint="eastAsia"/>
        </w:rPr>
        <w:t>＜争点＞</w:t>
      </w:r>
    </w:p>
    <w:p w:rsidR="00370796" w:rsidRDefault="00370796" w:rsidP="005B7EFC">
      <w:r>
        <w:rPr>
          <w:rFonts w:hint="eastAsia"/>
        </w:rPr>
        <w:t>この場合の</w:t>
      </w:r>
      <w:r w:rsidR="005B7EFC">
        <w:rPr>
          <w:rFonts w:hint="eastAsia"/>
        </w:rPr>
        <w:t>動機の錯誤</w:t>
      </w:r>
      <w:r>
        <w:rPr>
          <w:rFonts w:hint="eastAsia"/>
        </w:rPr>
        <w:t>は民法９５条を適用し無効を主張することができるか。</w:t>
      </w:r>
    </w:p>
    <w:p w:rsidR="00370796" w:rsidRDefault="00370796" w:rsidP="005B7EFC">
      <w:r>
        <w:rPr>
          <w:rFonts w:hint="eastAsia"/>
        </w:rPr>
        <w:t>＜判旨＞</w:t>
      </w:r>
    </w:p>
    <w:p w:rsidR="005C1DD7" w:rsidRDefault="00370796" w:rsidP="005C1DD7">
      <w:r>
        <w:rPr>
          <w:rFonts w:hint="eastAsia"/>
        </w:rPr>
        <w:t>意思表示の動機に錯誤があっても、その動機が相手方に表示されてなかったときは法律行為の要素に錯誤があったものとはいえない→棄却</w:t>
      </w:r>
    </w:p>
    <w:p w:rsidR="00370796" w:rsidRDefault="00370796" w:rsidP="005C1DD7"/>
    <w:p w:rsidR="005C1DD7" w:rsidRDefault="005C1DD7" w:rsidP="005C1DD7">
      <w:r>
        <w:rPr>
          <w:rFonts w:hint="eastAsia"/>
        </w:rPr>
        <w:t>２錯誤の要件</w:t>
      </w:r>
    </w:p>
    <w:p w:rsidR="005C1DD7" w:rsidRDefault="005C1DD7" w:rsidP="005C1DD7"/>
    <w:p w:rsidR="00850BD3" w:rsidRDefault="00E17FCA" w:rsidP="00850BD3">
      <w:pPr>
        <w:ind w:left="1260" w:hangingChars="600" w:hanging="1260"/>
      </w:pPr>
      <w:r>
        <w:rPr>
          <w:rFonts w:hint="eastAsia"/>
        </w:rPr>
        <w:t>（１）</w:t>
      </w:r>
      <w:r w:rsidR="002B4B5D">
        <w:rPr>
          <w:rFonts w:hint="eastAsia"/>
        </w:rPr>
        <w:t>要素の錯誤</w:t>
      </w:r>
      <w:r w:rsidR="00E44733">
        <w:rPr>
          <w:rFonts w:hint="eastAsia"/>
        </w:rPr>
        <w:t>―厳格な要件</w:t>
      </w:r>
    </w:p>
    <w:p w:rsidR="002B4B5D" w:rsidRDefault="002B4B5D" w:rsidP="00850BD3">
      <w:r>
        <w:rPr>
          <w:rFonts w:hint="eastAsia"/>
        </w:rPr>
        <w:t>要素とは重要部分という意味で、要素の錯誤</w:t>
      </w:r>
      <w:r w:rsidR="00850BD3">
        <w:rPr>
          <w:rFonts w:hint="eastAsia"/>
        </w:rPr>
        <w:t>とは意思表示の内容のうちもしその錯誤がなかったならば表意者本人のみならず通常人もそのような意思表示をしなかったであろうと考えられるほどに重要な部分における錯誤。</w:t>
      </w:r>
    </w:p>
    <w:p w:rsidR="00850BD3" w:rsidRDefault="00850BD3" w:rsidP="00850BD3">
      <w:pPr>
        <w:ind w:left="1260" w:hangingChars="600" w:hanging="1260"/>
      </w:pPr>
    </w:p>
    <w:p w:rsidR="00DF7A61" w:rsidRPr="00DF7A61" w:rsidRDefault="00E17FCA" w:rsidP="00DF7A61">
      <w:pPr>
        <w:ind w:left="1260" w:hangingChars="600" w:hanging="1260"/>
      </w:pPr>
      <w:r>
        <w:rPr>
          <w:rFonts w:hint="eastAsia"/>
        </w:rPr>
        <w:t>（２）</w:t>
      </w:r>
      <w:r w:rsidR="00850BD3">
        <w:rPr>
          <w:rFonts w:hint="eastAsia"/>
        </w:rPr>
        <w:t>表意者に重大な過失がないこと</w:t>
      </w:r>
      <w:r w:rsidR="00DF7A61" w:rsidRPr="00DF7A61">
        <w:rPr>
          <w:rFonts w:hint="eastAsia"/>
        </w:rPr>
        <w:t>―厳格な要件</w:t>
      </w:r>
    </w:p>
    <w:p w:rsidR="0014703F" w:rsidRDefault="0014703F" w:rsidP="00850BD3">
      <w:pPr>
        <w:ind w:left="1260" w:hangingChars="600" w:hanging="1260"/>
      </w:pPr>
      <w:r>
        <w:rPr>
          <w:rFonts w:hint="eastAsia"/>
        </w:rPr>
        <w:t>表意者に重大な過失があったとき</w:t>
      </w:r>
      <w:proofErr w:type="gramStart"/>
      <w:r>
        <w:rPr>
          <w:rFonts w:hint="eastAsia"/>
        </w:rPr>
        <w:t>は</w:t>
      </w:r>
      <w:proofErr w:type="gramEnd"/>
      <w:r>
        <w:rPr>
          <w:rFonts w:hint="eastAsia"/>
        </w:rPr>
        <w:t>表意者は自らその無効を主張することができない（民</w:t>
      </w:r>
    </w:p>
    <w:p w:rsidR="00850BD3" w:rsidRDefault="0014703F" w:rsidP="00850BD3">
      <w:pPr>
        <w:ind w:left="1260" w:hangingChars="600" w:hanging="1260"/>
      </w:pPr>
      <w:r>
        <w:rPr>
          <w:rFonts w:hint="eastAsia"/>
        </w:rPr>
        <w:t>法９５条</w:t>
      </w:r>
      <w:proofErr w:type="gramStart"/>
      <w:r>
        <w:rPr>
          <w:rFonts w:hint="eastAsia"/>
        </w:rPr>
        <w:t>但書</w:t>
      </w:r>
      <w:proofErr w:type="gramEnd"/>
      <w:r>
        <w:rPr>
          <w:rFonts w:hint="eastAsia"/>
        </w:rPr>
        <w:t>）</w:t>
      </w:r>
    </w:p>
    <w:p w:rsidR="0014703F" w:rsidRDefault="0014703F" w:rsidP="00850BD3">
      <w:pPr>
        <w:ind w:left="1260" w:hangingChars="600" w:hanging="1260"/>
      </w:pPr>
    </w:p>
    <w:p w:rsidR="0014703F" w:rsidRDefault="00E17FCA" w:rsidP="00850BD3">
      <w:pPr>
        <w:ind w:left="1260" w:hangingChars="600" w:hanging="1260"/>
      </w:pPr>
      <w:r>
        <w:rPr>
          <w:rFonts w:hint="eastAsia"/>
        </w:rPr>
        <w:t>（３）</w:t>
      </w:r>
      <w:r w:rsidR="0014703F">
        <w:rPr>
          <w:rFonts w:hint="eastAsia"/>
        </w:rPr>
        <w:t>予見可能性の要否</w:t>
      </w:r>
    </w:p>
    <w:p w:rsidR="007D53A4" w:rsidRDefault="0014703F" w:rsidP="00850BD3">
      <w:pPr>
        <w:ind w:left="1260" w:hangingChars="600" w:hanging="1260"/>
      </w:pPr>
      <w:r>
        <w:rPr>
          <w:rFonts w:hint="eastAsia"/>
        </w:rPr>
        <w:t>表意者が錯誤に陥っていることを相手方が知り、または知りう</w:t>
      </w:r>
      <w:r w:rsidR="007D53A4">
        <w:rPr>
          <w:rFonts w:hint="eastAsia"/>
        </w:rPr>
        <w:t>る</w:t>
      </w:r>
      <w:r>
        <w:rPr>
          <w:rFonts w:hint="eastAsia"/>
        </w:rPr>
        <w:t>べきことを要する。反対に</w:t>
      </w:r>
    </w:p>
    <w:p w:rsidR="0014703F" w:rsidRDefault="0014703F" w:rsidP="007D53A4">
      <w:pPr>
        <w:ind w:left="1260" w:hangingChars="600" w:hanging="1260"/>
      </w:pPr>
      <w:r>
        <w:rPr>
          <w:rFonts w:hint="eastAsia"/>
        </w:rPr>
        <w:t>善意・無過失の相手方に対しては錯誤の主張ができない。</w:t>
      </w:r>
    </w:p>
    <w:p w:rsidR="0014703F" w:rsidRDefault="0014703F" w:rsidP="00850BD3">
      <w:pPr>
        <w:ind w:left="1260" w:hangingChars="600" w:hanging="1260"/>
      </w:pPr>
    </w:p>
    <w:p w:rsidR="0014703F" w:rsidRPr="0014703F" w:rsidRDefault="0014703F" w:rsidP="0014703F">
      <w:pPr>
        <w:ind w:left="1260" w:hangingChars="600" w:hanging="1260"/>
      </w:pPr>
      <w:r w:rsidRPr="0014703F">
        <w:t>上記</w:t>
      </w:r>
      <w:r w:rsidRPr="0014703F">
        <w:rPr>
          <w:rFonts w:hint="eastAsia"/>
        </w:rPr>
        <w:t>①・②の場合</w:t>
      </w:r>
    </w:p>
    <w:p w:rsidR="0014703F" w:rsidRPr="0014703F" w:rsidRDefault="0014703F" w:rsidP="0014703F">
      <w:pPr>
        <w:ind w:left="1260" w:hangingChars="600" w:hanging="1260"/>
      </w:pPr>
      <w:r w:rsidRPr="0014703F">
        <w:t>・要素の錯誤が</w:t>
      </w:r>
      <w:r w:rsidRPr="0014703F">
        <w:rPr>
          <w:rFonts w:hint="eastAsia"/>
        </w:rPr>
        <w:t>ある→無効</w:t>
      </w:r>
    </w:p>
    <w:p w:rsidR="0014703F" w:rsidRPr="0014703F" w:rsidRDefault="0014703F" w:rsidP="0014703F">
      <w:pPr>
        <w:ind w:left="1260" w:hangingChars="600" w:hanging="1260"/>
      </w:pPr>
      <w:r w:rsidRPr="0014703F">
        <w:rPr>
          <w:rFonts w:hint="eastAsia"/>
        </w:rPr>
        <w:t>・表意者に重大な過失がある→有効</w:t>
      </w:r>
    </w:p>
    <w:p w:rsidR="0014703F" w:rsidRPr="0014703F" w:rsidRDefault="0014703F" w:rsidP="0014703F">
      <w:pPr>
        <w:ind w:left="1260" w:hangingChars="600" w:hanging="1260"/>
      </w:pPr>
    </w:p>
    <w:p w:rsidR="0014703F" w:rsidRPr="0014703F" w:rsidRDefault="0014703F" w:rsidP="0014703F">
      <w:pPr>
        <w:ind w:left="1260" w:hangingChars="600" w:hanging="1260"/>
      </w:pPr>
      <w:r w:rsidRPr="0014703F">
        <w:rPr>
          <w:rFonts w:hint="eastAsia"/>
        </w:rPr>
        <w:lastRenderedPageBreak/>
        <w:t>上記③の場合</w:t>
      </w:r>
    </w:p>
    <w:p w:rsidR="0014703F" w:rsidRDefault="0014703F" w:rsidP="0014703F">
      <w:pPr>
        <w:ind w:left="1260" w:hangingChars="600" w:hanging="1260"/>
      </w:pPr>
      <w:r w:rsidRPr="0014703F">
        <w:rPr>
          <w:rFonts w:hint="eastAsia"/>
        </w:rPr>
        <w:t>・動機が相手に伝わっている→無効</w:t>
      </w:r>
    </w:p>
    <w:p w:rsidR="00DA06A7" w:rsidRDefault="00DA06A7" w:rsidP="0014703F">
      <w:pPr>
        <w:ind w:left="1260" w:hangingChars="600" w:hanging="1260"/>
      </w:pPr>
    </w:p>
    <w:p w:rsidR="00023C2E" w:rsidRDefault="00DA06A7" w:rsidP="0014703F">
      <w:pPr>
        <w:ind w:left="1260" w:hangingChars="600" w:hanging="1260"/>
      </w:pPr>
      <w:r>
        <w:rPr>
          <w:rFonts w:hint="eastAsia"/>
        </w:rPr>
        <w:t>※表意者に重大な過失がある場合でも「相手方に悪意または重過失があるとき</w:t>
      </w:r>
      <w:r w:rsidR="00023C2E">
        <w:rPr>
          <w:rFonts w:hint="eastAsia"/>
        </w:rPr>
        <w:t>（１）</w:t>
      </w:r>
      <w:r>
        <w:rPr>
          <w:rFonts w:hint="eastAsia"/>
        </w:rPr>
        <w:t>」、「共</w:t>
      </w:r>
    </w:p>
    <w:p w:rsidR="00DA06A7" w:rsidRDefault="00DA06A7" w:rsidP="00023C2E">
      <w:pPr>
        <w:ind w:left="1260" w:hangingChars="600" w:hanging="1260"/>
      </w:pPr>
      <w:r>
        <w:rPr>
          <w:rFonts w:hint="eastAsia"/>
        </w:rPr>
        <w:t>通</w:t>
      </w:r>
      <w:r w:rsidR="00023C2E">
        <w:rPr>
          <w:rFonts w:hint="eastAsia"/>
        </w:rPr>
        <w:t>錯誤の場合（２）」は無効を主張することができる。</w:t>
      </w:r>
    </w:p>
    <w:p w:rsidR="00023C2E" w:rsidRDefault="00023C2E" w:rsidP="0014703F">
      <w:pPr>
        <w:ind w:left="1260" w:hangingChars="600" w:hanging="1260"/>
      </w:pPr>
    </w:p>
    <w:p w:rsidR="00023C2E" w:rsidRDefault="00023C2E" w:rsidP="00023C2E">
      <w:pPr>
        <w:pStyle w:val="a3"/>
        <w:numPr>
          <w:ilvl w:val="0"/>
          <w:numId w:val="9"/>
        </w:numPr>
        <w:ind w:leftChars="0"/>
        <w:rPr>
          <w:szCs w:val="21"/>
        </w:rPr>
      </w:pPr>
      <w:r>
        <w:t>A</w:t>
      </w:r>
      <w:r>
        <w:rPr>
          <w:rFonts w:hint="eastAsia"/>
        </w:rPr>
        <w:t xml:space="preserve">（錯誤、重過失）　　</w:t>
      </w:r>
      <w:r w:rsidRPr="00023C2E">
        <w:rPr>
          <w:rFonts w:hint="eastAsia"/>
          <w:szCs w:val="21"/>
        </w:rPr>
        <w:t>→　　B</w:t>
      </w:r>
      <w:r>
        <w:rPr>
          <w:rFonts w:hint="eastAsia"/>
          <w:szCs w:val="21"/>
        </w:rPr>
        <w:t>（重過失悪意）　・・・無効の主張〇</w:t>
      </w:r>
    </w:p>
    <w:p w:rsidR="00023C2E" w:rsidRDefault="00023C2E" w:rsidP="00023C2E">
      <w:pPr>
        <w:rPr>
          <w:szCs w:val="21"/>
        </w:rPr>
      </w:pPr>
    </w:p>
    <w:p w:rsidR="0014703F" w:rsidRPr="00023C2E" w:rsidRDefault="00023C2E" w:rsidP="00023C2E">
      <w:pPr>
        <w:pStyle w:val="a3"/>
        <w:numPr>
          <w:ilvl w:val="0"/>
          <w:numId w:val="9"/>
        </w:numPr>
        <w:ind w:leftChars="0"/>
        <w:rPr>
          <w:szCs w:val="21"/>
        </w:rPr>
      </w:pPr>
      <w:r w:rsidRPr="00023C2E">
        <w:rPr>
          <w:szCs w:val="21"/>
        </w:rPr>
        <w:t>A</w:t>
      </w:r>
      <w:r>
        <w:rPr>
          <w:rFonts w:hint="eastAsia"/>
          <w:szCs w:val="21"/>
        </w:rPr>
        <w:t>（錯誤、重過失）　　→　　B（錯誤</w:t>
      </w:r>
      <w:r w:rsidR="00690DEF">
        <w:rPr>
          <w:rFonts w:hint="eastAsia"/>
          <w:szCs w:val="21"/>
        </w:rPr>
        <w:t>）　　　　・・・無効の主張〇</w:t>
      </w:r>
    </w:p>
    <w:p w:rsidR="00690DEF" w:rsidRDefault="00690DEF" w:rsidP="0014703F">
      <w:pPr>
        <w:ind w:left="1260" w:hangingChars="600" w:hanging="1260"/>
      </w:pPr>
    </w:p>
    <w:p w:rsidR="0014703F" w:rsidRDefault="0014703F" w:rsidP="0014703F">
      <w:pPr>
        <w:ind w:left="1260" w:hangingChars="600" w:hanging="1260"/>
      </w:pPr>
      <w:r>
        <w:rPr>
          <w:rFonts w:hint="eastAsia"/>
        </w:rPr>
        <w:t>３錯誤の効果</w:t>
      </w:r>
    </w:p>
    <w:p w:rsidR="00E17FCA" w:rsidRDefault="00E17FCA" w:rsidP="0014703F">
      <w:pPr>
        <w:ind w:left="1260" w:hangingChars="600" w:hanging="1260"/>
      </w:pPr>
    </w:p>
    <w:p w:rsidR="00E17FCA" w:rsidRDefault="00E17FCA" w:rsidP="0014703F">
      <w:pPr>
        <w:ind w:left="1260" w:hangingChars="600" w:hanging="1260"/>
      </w:pPr>
      <w:r>
        <w:rPr>
          <w:rFonts w:hint="eastAsia"/>
        </w:rPr>
        <w:t>（１）無効</w:t>
      </w:r>
    </w:p>
    <w:p w:rsidR="00E17FCA" w:rsidRDefault="00E17FCA" w:rsidP="00E17FCA">
      <w:pPr>
        <w:ind w:left="1680" w:hangingChars="800" w:hanging="1680"/>
      </w:pPr>
      <w:r>
        <w:rPr>
          <w:rFonts w:hint="eastAsia"/>
        </w:rPr>
        <w:t>（a）無効の主張：意思表示は法律行為の要素に錯誤があった際には無効とする。ただし、表意者に重大な過失があったとき</w:t>
      </w:r>
      <w:proofErr w:type="gramStart"/>
      <w:r>
        <w:rPr>
          <w:rFonts w:hint="eastAsia"/>
        </w:rPr>
        <w:t>は</w:t>
      </w:r>
      <w:proofErr w:type="gramEnd"/>
      <w:r>
        <w:rPr>
          <w:rFonts w:hint="eastAsia"/>
        </w:rPr>
        <w:t>表意者は自らその無効を主張することはできない。</w:t>
      </w:r>
    </w:p>
    <w:p w:rsidR="00E17FCA" w:rsidRDefault="00E17FCA" w:rsidP="00E17FCA">
      <w:pPr>
        <w:ind w:left="1680" w:hangingChars="800" w:hanging="1680"/>
      </w:pPr>
    </w:p>
    <w:p w:rsidR="00E17FCA" w:rsidRDefault="00E17FCA" w:rsidP="00E17FCA">
      <w:pPr>
        <w:ind w:left="1680" w:hangingChars="800" w:hanging="1680"/>
      </w:pPr>
      <w:r>
        <w:rPr>
          <w:rFonts w:hint="eastAsia"/>
        </w:rPr>
        <w:t>（b）無効の追認：</w:t>
      </w:r>
      <w:r w:rsidR="000B7EEA">
        <w:rPr>
          <w:rFonts w:hint="eastAsia"/>
        </w:rPr>
        <w:t>錯誤による無効の追認は認められるかが問題となるが学説上は追認肯定説が有力視されている。</w:t>
      </w:r>
    </w:p>
    <w:p w:rsidR="000B7EEA" w:rsidRDefault="000B7EEA" w:rsidP="00E17FCA">
      <w:pPr>
        <w:ind w:left="1680" w:hangingChars="800" w:hanging="1680"/>
      </w:pPr>
    </w:p>
    <w:p w:rsidR="000B7EEA" w:rsidRDefault="000B7EEA" w:rsidP="00E17FCA">
      <w:pPr>
        <w:ind w:left="1680" w:hangingChars="800" w:hanging="1680"/>
      </w:pPr>
      <w:r>
        <w:rPr>
          <w:rFonts w:hint="eastAsia"/>
        </w:rPr>
        <w:t>（c）一部無効：錯誤の無効につき、一部無効が認められている。</w:t>
      </w:r>
    </w:p>
    <w:p w:rsidR="000B7EEA" w:rsidRDefault="000B7EEA" w:rsidP="00E17FCA">
      <w:pPr>
        <w:ind w:left="1680" w:hangingChars="800" w:hanging="1680"/>
      </w:pPr>
    </w:p>
    <w:p w:rsidR="000B7EEA" w:rsidRDefault="000B7EEA" w:rsidP="00E17FCA">
      <w:pPr>
        <w:ind w:left="1680" w:hangingChars="800" w:hanging="1680"/>
      </w:pPr>
      <w:r>
        <w:rPr>
          <w:rFonts w:hint="eastAsia"/>
        </w:rPr>
        <w:t>（２）相手方・第三者による無効の主張</w:t>
      </w:r>
    </w:p>
    <w:p w:rsidR="000B7EEA" w:rsidRDefault="000B7EEA" w:rsidP="00E17FCA">
      <w:pPr>
        <w:ind w:left="1680" w:hangingChars="800" w:hanging="1680"/>
      </w:pPr>
    </w:p>
    <w:p w:rsidR="000B7EEA" w:rsidRDefault="000B7EEA" w:rsidP="000B7EEA">
      <w:pPr>
        <w:pStyle w:val="a3"/>
        <w:numPr>
          <w:ilvl w:val="0"/>
          <w:numId w:val="7"/>
        </w:numPr>
        <w:ind w:leftChars="0"/>
      </w:pPr>
      <w:r>
        <w:rPr>
          <w:rFonts w:hint="eastAsia"/>
        </w:rPr>
        <w:t>錯誤者に重大な過失がある場合：</w:t>
      </w:r>
    </w:p>
    <w:p w:rsidR="000B7EEA" w:rsidRDefault="000B7EEA" w:rsidP="000B7EEA">
      <w:pPr>
        <w:pStyle w:val="a3"/>
        <w:ind w:leftChars="0" w:left="720"/>
      </w:pPr>
      <w:r>
        <w:rPr>
          <w:rFonts w:hint="eastAsia"/>
        </w:rPr>
        <w:t>錯誤者に重大な過失があって錯誤者自身が無効を主張することができない場合には相手方または第三者も無効を主張することができない。</w:t>
      </w:r>
    </w:p>
    <w:p w:rsidR="00C77BC2" w:rsidRDefault="00C77BC2" w:rsidP="00C77BC2"/>
    <w:p w:rsidR="00C77BC2" w:rsidRDefault="00C77BC2" w:rsidP="00C77BC2">
      <w:pPr>
        <w:pStyle w:val="a3"/>
        <w:numPr>
          <w:ilvl w:val="0"/>
          <w:numId w:val="7"/>
        </w:numPr>
        <w:ind w:leftChars="0"/>
      </w:pPr>
      <w:r>
        <w:rPr>
          <w:rFonts w:hint="eastAsia"/>
        </w:rPr>
        <w:t>錯誤者自身が無効を主張する意思がない場合：</w:t>
      </w:r>
    </w:p>
    <w:p w:rsidR="00C77BC2" w:rsidRDefault="00C77BC2" w:rsidP="00C77BC2">
      <w:pPr>
        <w:pStyle w:val="a3"/>
        <w:ind w:leftChars="0" w:left="720"/>
      </w:pPr>
      <w:r>
        <w:rPr>
          <w:rFonts w:hint="eastAsia"/>
        </w:rPr>
        <w:t>錯誤者に重大な過失がなく、錯誤者自身が無効を主張することができるときであっても錯誤者自身が無効を主張する意思がない場合は原則として相手方・第三者は無効を主張することができない。</w:t>
      </w:r>
    </w:p>
    <w:p w:rsidR="00C77BC2" w:rsidRDefault="00C77BC2" w:rsidP="00C77BC2">
      <w:pPr>
        <w:pStyle w:val="a3"/>
        <w:ind w:leftChars="0" w:left="720"/>
      </w:pPr>
    </w:p>
    <w:p w:rsidR="00C77BC2" w:rsidRDefault="00C77BC2" w:rsidP="00C77BC2">
      <w:pPr>
        <w:pStyle w:val="a3"/>
        <w:numPr>
          <w:ilvl w:val="0"/>
          <w:numId w:val="7"/>
        </w:numPr>
        <w:ind w:leftChars="0"/>
      </w:pPr>
      <w:r>
        <w:rPr>
          <w:rFonts w:hint="eastAsia"/>
        </w:rPr>
        <w:t>第三者の無効主張が許される場合：</w:t>
      </w:r>
    </w:p>
    <w:p w:rsidR="00C77BC2" w:rsidRDefault="00C77BC2" w:rsidP="00C77BC2">
      <w:pPr>
        <w:pStyle w:val="a3"/>
        <w:ind w:leftChars="0" w:left="720"/>
      </w:pPr>
      <w:r>
        <w:rPr>
          <w:rFonts w:hint="eastAsia"/>
        </w:rPr>
        <w:t>第三者が表意者に対する債権を保全する必要があるとき表意者が意思表示の瑕疵を認めているときは表意者自身が無効を主張する意思がなくても第三者は無効を主張</w:t>
      </w:r>
      <w:r>
        <w:rPr>
          <w:rFonts w:hint="eastAsia"/>
        </w:rPr>
        <w:lastRenderedPageBreak/>
        <w:t>することができる。</w:t>
      </w:r>
    </w:p>
    <w:p w:rsidR="00E44733" w:rsidRDefault="00E44733" w:rsidP="00C77BC2">
      <w:pPr>
        <w:pStyle w:val="a3"/>
        <w:ind w:leftChars="0" w:left="720"/>
      </w:pPr>
    </w:p>
    <w:p w:rsidR="00E44733" w:rsidRDefault="00E44733" w:rsidP="00E44733">
      <w:r>
        <w:rPr>
          <w:rFonts w:hint="eastAsia"/>
        </w:rPr>
        <w:t>（３）善意の第三者に対する無効の主張</w:t>
      </w:r>
    </w:p>
    <w:p w:rsidR="00E44733" w:rsidRDefault="00E44733" w:rsidP="00E44733"/>
    <w:p w:rsidR="00E44733" w:rsidRDefault="00E44733" w:rsidP="00E44733">
      <w:r>
        <w:rPr>
          <w:rFonts w:hint="eastAsia"/>
        </w:rPr>
        <w:t>→９６条３項類推適用否定説；詐欺における善意の第三者を保護する規定（９６条３項）に相当する定めがないことを理由に錯誤者は善意の第三者に対して無効を主張することができ、この場合に９６条３項の類推適用も認められないとする。</w:t>
      </w:r>
    </w:p>
    <w:p w:rsidR="00E44733" w:rsidRDefault="00E44733" w:rsidP="00E44733"/>
    <w:p w:rsidR="00E44733" w:rsidRDefault="00E44733" w:rsidP="00E44733">
      <w:r>
        <w:rPr>
          <w:rFonts w:hint="eastAsia"/>
        </w:rPr>
        <w:t>（４）錯誤者の損害賠償義務の有無</w:t>
      </w:r>
    </w:p>
    <w:p w:rsidR="00E44733" w:rsidRDefault="00E44733" w:rsidP="00E44733"/>
    <w:p w:rsidR="00E44733" w:rsidRDefault="00E44733" w:rsidP="00E44733">
      <w:r>
        <w:rPr>
          <w:rFonts w:hint="eastAsia"/>
        </w:rPr>
        <w:t>日本民法には規定がないので錯誤者は損害賠償義務を負うことはないが、不法行為（</w:t>
      </w:r>
      <w:r w:rsidR="00DF0F23">
        <w:rPr>
          <w:rFonts w:hint="eastAsia"/>
        </w:rPr>
        <w:t>民７０９条）の要件を具えた場合や錯誤者にいわゆる契約締結上の過失がある場合には錯誤者の損害賠償義務が生じる。</w:t>
      </w:r>
    </w:p>
    <w:p w:rsidR="0014703F" w:rsidRDefault="0014703F" w:rsidP="0014703F">
      <w:pPr>
        <w:ind w:left="1260" w:hangingChars="600" w:hanging="1260"/>
      </w:pPr>
    </w:p>
    <w:p w:rsidR="00EC367B" w:rsidRDefault="00EC367B" w:rsidP="0014703F">
      <w:pPr>
        <w:ind w:left="1260" w:hangingChars="600" w:hanging="1260"/>
      </w:pPr>
    </w:p>
    <w:p w:rsidR="0014703F" w:rsidRPr="0014703F" w:rsidRDefault="0014703F" w:rsidP="0014703F">
      <w:pPr>
        <w:ind w:left="1260" w:hangingChars="600" w:hanging="1260"/>
      </w:pPr>
    </w:p>
    <w:p w:rsidR="0014703F" w:rsidRPr="0014703F" w:rsidRDefault="0014703F" w:rsidP="00850BD3">
      <w:pPr>
        <w:ind w:left="1260" w:hangingChars="600" w:hanging="1260"/>
      </w:pPr>
    </w:p>
    <w:p w:rsidR="00850BD3" w:rsidRDefault="00850BD3" w:rsidP="00850BD3">
      <w:pPr>
        <w:ind w:left="1260" w:hangingChars="600" w:hanging="1260"/>
      </w:pPr>
      <w:r>
        <w:rPr>
          <w:rFonts w:hint="eastAsia"/>
        </w:rPr>
        <w:t xml:space="preserve">　</w:t>
      </w:r>
    </w:p>
    <w:sectPr w:rsidR="00850BD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2371" w:rsidRDefault="00D92371" w:rsidP="00E17FCA">
      <w:r>
        <w:separator/>
      </w:r>
    </w:p>
  </w:endnote>
  <w:endnote w:type="continuationSeparator" w:id="0">
    <w:p w:rsidR="00D92371" w:rsidRDefault="00D92371" w:rsidP="00E1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2371" w:rsidRDefault="00D92371" w:rsidP="00E17FCA">
      <w:r>
        <w:separator/>
      </w:r>
    </w:p>
  </w:footnote>
  <w:footnote w:type="continuationSeparator" w:id="0">
    <w:p w:rsidR="00D92371" w:rsidRDefault="00D92371" w:rsidP="00E17F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607A4"/>
    <w:multiLevelType w:val="hybridMultilevel"/>
    <w:tmpl w:val="A8425E18"/>
    <w:lvl w:ilvl="0" w:tplc="FEEAE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174631"/>
    <w:multiLevelType w:val="hybridMultilevel"/>
    <w:tmpl w:val="A574F538"/>
    <w:lvl w:ilvl="0" w:tplc="0638E4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DC1C59"/>
    <w:multiLevelType w:val="hybridMultilevel"/>
    <w:tmpl w:val="48346C36"/>
    <w:lvl w:ilvl="0" w:tplc="63AC43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E93ED7"/>
    <w:multiLevelType w:val="hybridMultilevel"/>
    <w:tmpl w:val="12E8BCC6"/>
    <w:lvl w:ilvl="0" w:tplc="B5282FB2">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91872FA"/>
    <w:multiLevelType w:val="hybridMultilevel"/>
    <w:tmpl w:val="476EC568"/>
    <w:lvl w:ilvl="0" w:tplc="3A3ED1C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5B5B74DD"/>
    <w:multiLevelType w:val="hybridMultilevel"/>
    <w:tmpl w:val="1AF6CA8A"/>
    <w:lvl w:ilvl="0" w:tplc="3E12CAAE">
      <w:start w:val="1"/>
      <w:numFmt w:val="lowerLetter"/>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6" w15:restartNumberingAfterBreak="0">
    <w:nsid w:val="655A03A1"/>
    <w:multiLevelType w:val="hybridMultilevel"/>
    <w:tmpl w:val="43B03EE0"/>
    <w:lvl w:ilvl="0" w:tplc="2342EB6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ECC5C31"/>
    <w:multiLevelType w:val="hybridMultilevel"/>
    <w:tmpl w:val="76F06FAE"/>
    <w:lvl w:ilvl="0" w:tplc="AD925C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FAA1CDF"/>
    <w:multiLevelType w:val="hybridMultilevel"/>
    <w:tmpl w:val="5B7AD42C"/>
    <w:lvl w:ilvl="0" w:tplc="36ACAD8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8"/>
  </w:num>
  <w:num w:numId="3">
    <w:abstractNumId w:val="5"/>
  </w:num>
  <w:num w:numId="4">
    <w:abstractNumId w:val="0"/>
  </w:num>
  <w:num w:numId="5">
    <w:abstractNumId w:val="2"/>
  </w:num>
  <w:num w:numId="6">
    <w:abstractNumId w:val="4"/>
  </w:num>
  <w:num w:numId="7">
    <w:abstractNumId w:val="3"/>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C41"/>
    <w:rsid w:val="00023C2E"/>
    <w:rsid w:val="00027082"/>
    <w:rsid w:val="000B7EEA"/>
    <w:rsid w:val="0014703F"/>
    <w:rsid w:val="00147576"/>
    <w:rsid w:val="00274953"/>
    <w:rsid w:val="002B4B5D"/>
    <w:rsid w:val="002D3222"/>
    <w:rsid w:val="00370796"/>
    <w:rsid w:val="00482178"/>
    <w:rsid w:val="004922EF"/>
    <w:rsid w:val="005420A9"/>
    <w:rsid w:val="005B18DB"/>
    <w:rsid w:val="005B7EFC"/>
    <w:rsid w:val="005C1DD7"/>
    <w:rsid w:val="00690DEF"/>
    <w:rsid w:val="006F09EC"/>
    <w:rsid w:val="007D53A4"/>
    <w:rsid w:val="00850BD3"/>
    <w:rsid w:val="008E6625"/>
    <w:rsid w:val="00970A25"/>
    <w:rsid w:val="00A209E4"/>
    <w:rsid w:val="00AA703A"/>
    <w:rsid w:val="00AB6590"/>
    <w:rsid w:val="00AC7962"/>
    <w:rsid w:val="00C1626E"/>
    <w:rsid w:val="00C77BC2"/>
    <w:rsid w:val="00D371AC"/>
    <w:rsid w:val="00D92371"/>
    <w:rsid w:val="00DA06A7"/>
    <w:rsid w:val="00DF0F23"/>
    <w:rsid w:val="00DF7A61"/>
    <w:rsid w:val="00E17FCA"/>
    <w:rsid w:val="00E44733"/>
    <w:rsid w:val="00EB0C41"/>
    <w:rsid w:val="00EB67A0"/>
    <w:rsid w:val="00EC367B"/>
    <w:rsid w:val="00F555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77753E3"/>
  <w15:chartTrackingRefBased/>
  <w15:docId w15:val="{7F3795A8-61C1-40D2-8D41-1A333A3EB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7082"/>
    <w:pPr>
      <w:ind w:leftChars="400" w:left="840"/>
    </w:pPr>
  </w:style>
  <w:style w:type="paragraph" w:styleId="a4">
    <w:name w:val="header"/>
    <w:basedOn w:val="a"/>
    <w:link w:val="a5"/>
    <w:uiPriority w:val="99"/>
    <w:unhideWhenUsed/>
    <w:rsid w:val="00E17FCA"/>
    <w:pPr>
      <w:tabs>
        <w:tab w:val="center" w:pos="4252"/>
        <w:tab w:val="right" w:pos="8504"/>
      </w:tabs>
      <w:snapToGrid w:val="0"/>
    </w:pPr>
  </w:style>
  <w:style w:type="character" w:customStyle="1" w:styleId="a5">
    <w:name w:val="ヘッダー (文字)"/>
    <w:basedOn w:val="a0"/>
    <w:link w:val="a4"/>
    <w:uiPriority w:val="99"/>
    <w:rsid w:val="00E17FCA"/>
  </w:style>
  <w:style w:type="paragraph" w:styleId="a6">
    <w:name w:val="footer"/>
    <w:basedOn w:val="a"/>
    <w:link w:val="a7"/>
    <w:uiPriority w:val="99"/>
    <w:unhideWhenUsed/>
    <w:rsid w:val="00E17FCA"/>
    <w:pPr>
      <w:tabs>
        <w:tab w:val="center" w:pos="4252"/>
        <w:tab w:val="right" w:pos="8504"/>
      </w:tabs>
      <w:snapToGrid w:val="0"/>
    </w:pPr>
  </w:style>
  <w:style w:type="character" w:customStyle="1" w:styleId="a7">
    <w:name w:val="フッター (文字)"/>
    <w:basedOn w:val="a0"/>
    <w:link w:val="a6"/>
    <w:uiPriority w:val="99"/>
    <w:rsid w:val="00E17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28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4</Pages>
  <Words>355</Words>
  <Characters>2028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iguchi-ayana</dc:creator>
  <cp:keywords/>
  <dc:description/>
  <cp:lastModifiedBy>iguchi-ayana</cp:lastModifiedBy>
  <cp:revision>13</cp:revision>
  <dcterms:created xsi:type="dcterms:W3CDTF">2018-08-04T02:41:00Z</dcterms:created>
  <dcterms:modified xsi:type="dcterms:W3CDTF">2018-09-12T06:53:00Z</dcterms:modified>
</cp:coreProperties>
</file>