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0C29" w:rsidRDefault="00745F16" w:rsidP="00745F16">
      <w:pPr>
        <w:jc w:val="center"/>
        <w:rPr>
          <w:rFonts w:asciiTheme="majorEastAsia" w:eastAsiaTheme="majorEastAsia" w:hAnsiTheme="majorEastAsia"/>
          <w:b/>
          <w:sz w:val="36"/>
          <w:szCs w:val="36"/>
        </w:rPr>
      </w:pPr>
      <w:r w:rsidRPr="00745F16">
        <w:rPr>
          <w:rFonts w:asciiTheme="majorEastAsia" w:eastAsiaTheme="majorEastAsia" w:hAnsiTheme="majorEastAsia" w:hint="eastAsia"/>
          <w:b/>
          <w:sz w:val="36"/>
          <w:szCs w:val="36"/>
        </w:rPr>
        <w:t>高度プロフェッショナル制度</w:t>
      </w:r>
    </w:p>
    <w:p w:rsidR="00745F16" w:rsidRDefault="00745F16" w:rsidP="00745F16">
      <w:pPr>
        <w:jc w:val="right"/>
        <w:rPr>
          <w:rFonts w:asciiTheme="minorEastAsia" w:hAnsiTheme="minorEastAsia"/>
          <w:szCs w:val="21"/>
        </w:rPr>
      </w:pPr>
      <w:r>
        <w:rPr>
          <w:rFonts w:asciiTheme="minorEastAsia" w:hAnsiTheme="minorEastAsia" w:hint="eastAsia"/>
          <w:szCs w:val="21"/>
        </w:rPr>
        <w:t>発表日2018年9月6日</w:t>
      </w:r>
    </w:p>
    <w:p w:rsidR="00745F16" w:rsidRDefault="00E26492" w:rsidP="00E26492">
      <w:pPr>
        <w:jc w:val="right"/>
        <w:rPr>
          <w:rFonts w:asciiTheme="minorEastAsia" w:hAnsiTheme="minorEastAsia"/>
          <w:szCs w:val="21"/>
        </w:rPr>
      </w:pPr>
      <w:r>
        <w:rPr>
          <w:rFonts w:asciiTheme="minorEastAsia" w:hAnsiTheme="minorEastAsia" w:hint="eastAsia"/>
          <w:szCs w:val="21"/>
        </w:rPr>
        <w:t>ＮＬＤ～法律学研究会～</w:t>
      </w:r>
    </w:p>
    <w:p w:rsidR="00E26492" w:rsidRDefault="00E26492" w:rsidP="00E26492">
      <w:pPr>
        <w:wordWrap w:val="0"/>
        <w:jc w:val="right"/>
        <w:rPr>
          <w:rFonts w:asciiTheme="minorEastAsia" w:hAnsiTheme="minorEastAsia"/>
          <w:szCs w:val="21"/>
        </w:rPr>
      </w:pPr>
      <w:r>
        <w:rPr>
          <w:rFonts w:asciiTheme="minorEastAsia" w:hAnsiTheme="minorEastAsia" w:hint="eastAsia"/>
          <w:szCs w:val="21"/>
        </w:rPr>
        <w:t>文責　宮田将成</w:t>
      </w:r>
    </w:p>
    <w:p w:rsidR="00E26492" w:rsidRDefault="00E26492" w:rsidP="00E26492">
      <w:pPr>
        <w:jc w:val="right"/>
        <w:rPr>
          <w:rFonts w:asciiTheme="minorEastAsia" w:hAnsiTheme="minorEastAsia"/>
          <w:szCs w:val="21"/>
        </w:rPr>
      </w:pPr>
    </w:p>
    <w:p w:rsidR="00E26492" w:rsidRPr="00E26492" w:rsidRDefault="00E26492" w:rsidP="00745F16">
      <w:pPr>
        <w:jc w:val="left"/>
        <w:rPr>
          <w:rFonts w:asciiTheme="minorEastAsia" w:hAnsiTheme="minorEastAsia"/>
          <w:b/>
          <w:sz w:val="24"/>
          <w:szCs w:val="24"/>
        </w:rPr>
      </w:pPr>
      <w:r w:rsidRPr="00E26492">
        <w:rPr>
          <w:rFonts w:asciiTheme="minorEastAsia" w:hAnsiTheme="minorEastAsia" w:hint="eastAsia"/>
          <w:b/>
          <w:sz w:val="24"/>
          <w:szCs w:val="24"/>
        </w:rPr>
        <w:t>はじめに</w:t>
      </w:r>
    </w:p>
    <w:p w:rsidR="00E26492" w:rsidRDefault="00E26492" w:rsidP="00745F16">
      <w:pPr>
        <w:jc w:val="left"/>
        <w:rPr>
          <w:rFonts w:asciiTheme="minorEastAsia" w:hAnsiTheme="minorEastAsia"/>
          <w:szCs w:val="21"/>
        </w:rPr>
      </w:pPr>
      <w:r>
        <w:rPr>
          <w:rFonts w:asciiTheme="minorEastAsia" w:hAnsiTheme="minorEastAsia" w:hint="eastAsia"/>
          <w:szCs w:val="21"/>
        </w:rPr>
        <w:t xml:space="preserve">　</w:t>
      </w:r>
      <w:r>
        <w:rPr>
          <w:rFonts w:asciiTheme="minorEastAsia" w:hAnsiTheme="minorEastAsia"/>
          <w:szCs w:val="21"/>
        </w:rPr>
        <w:t>2018年</w:t>
      </w:r>
      <w:r>
        <w:rPr>
          <w:rFonts w:asciiTheme="minorEastAsia" w:hAnsiTheme="minorEastAsia" w:hint="eastAsia"/>
          <w:szCs w:val="21"/>
        </w:rPr>
        <w:t>6</w:t>
      </w:r>
      <w:r>
        <w:rPr>
          <w:rFonts w:asciiTheme="minorEastAsia" w:hAnsiTheme="minorEastAsia"/>
          <w:szCs w:val="21"/>
        </w:rPr>
        <w:t>月2</w:t>
      </w:r>
      <w:r>
        <w:rPr>
          <w:rFonts w:asciiTheme="minorEastAsia" w:hAnsiTheme="minorEastAsia" w:hint="eastAsia"/>
          <w:szCs w:val="21"/>
        </w:rPr>
        <w:t>9</w:t>
      </w:r>
      <w:r>
        <w:rPr>
          <w:rFonts w:asciiTheme="minorEastAsia" w:hAnsiTheme="minorEastAsia"/>
          <w:szCs w:val="21"/>
        </w:rPr>
        <w:t>日</w:t>
      </w:r>
      <w:r>
        <w:rPr>
          <w:rFonts w:asciiTheme="minorEastAsia" w:hAnsiTheme="minorEastAsia" w:hint="eastAsia"/>
          <w:szCs w:val="21"/>
        </w:rPr>
        <w:t>に働き方改革法案が成立した。働き方改革は</w:t>
      </w:r>
      <w:r w:rsidRPr="00E26492">
        <w:rPr>
          <w:rFonts w:asciiTheme="minorEastAsia" w:hAnsiTheme="minorEastAsia" w:hint="eastAsia"/>
          <w:szCs w:val="21"/>
        </w:rPr>
        <w:t>残業時間の上限規制や、正社員と非正規の不合理な待遇差を解消する「同一労働同一賃金」、高収入の一部専門職を労働時間の規制から外す「脱時間給制度（高度プロフェッショナル制度）」の導入を柱としている。</w:t>
      </w:r>
      <w:r>
        <w:rPr>
          <w:rFonts w:asciiTheme="minorEastAsia" w:hAnsiTheme="minorEastAsia" w:hint="eastAsia"/>
          <w:szCs w:val="21"/>
        </w:rPr>
        <w:t>今回の発表では「過労死を促進させる」と</w:t>
      </w:r>
      <w:r w:rsidR="00421C85">
        <w:rPr>
          <w:rFonts w:asciiTheme="minorEastAsia" w:hAnsiTheme="minorEastAsia" w:hint="eastAsia"/>
          <w:szCs w:val="21"/>
        </w:rPr>
        <w:t>批判されている部分の高度プロフェッショナル制度を中心に説明していく。</w:t>
      </w:r>
      <w:bookmarkStart w:id="0" w:name="_GoBack"/>
      <w:bookmarkEnd w:id="0"/>
    </w:p>
    <w:p w:rsidR="00745F16" w:rsidRDefault="00745F16" w:rsidP="00E26492">
      <w:pPr>
        <w:rPr>
          <w:rFonts w:asciiTheme="minorEastAsia" w:hAnsiTheme="minorEastAsia"/>
          <w:szCs w:val="21"/>
        </w:rPr>
      </w:pPr>
    </w:p>
    <w:p w:rsidR="00E26492" w:rsidRPr="00C373A9" w:rsidRDefault="00C373A9" w:rsidP="00E26492">
      <w:pPr>
        <w:rPr>
          <w:rFonts w:asciiTheme="minorEastAsia" w:hAnsiTheme="minorEastAsia"/>
          <w:b/>
          <w:sz w:val="24"/>
          <w:szCs w:val="24"/>
        </w:rPr>
      </w:pPr>
      <w:r w:rsidRPr="00C373A9">
        <w:rPr>
          <w:rFonts w:asciiTheme="minorEastAsia" w:hAnsiTheme="minorEastAsia" w:hint="eastAsia"/>
          <w:b/>
          <w:sz w:val="24"/>
          <w:szCs w:val="24"/>
        </w:rPr>
        <w:t>過労死</w:t>
      </w:r>
      <w:r>
        <w:rPr>
          <w:rFonts w:asciiTheme="minorEastAsia" w:hAnsiTheme="minorEastAsia" w:hint="eastAsia"/>
          <w:b/>
          <w:sz w:val="24"/>
          <w:szCs w:val="24"/>
        </w:rPr>
        <w:t>について</w:t>
      </w:r>
    </w:p>
    <w:p w:rsidR="00C373A9" w:rsidRDefault="00C373A9" w:rsidP="00E26492">
      <w:pPr>
        <w:rPr>
          <w:rFonts w:asciiTheme="minorEastAsia" w:hAnsiTheme="minorEastAsia"/>
          <w:szCs w:val="21"/>
        </w:rPr>
      </w:pPr>
      <w:r>
        <w:rPr>
          <w:rFonts w:asciiTheme="minorEastAsia" w:hAnsiTheme="minorEastAsia" w:hint="eastAsia"/>
          <w:szCs w:val="21"/>
        </w:rPr>
        <w:t xml:space="preserve">　2015年に起きた大手広告会社「電通」の</w:t>
      </w:r>
      <w:r w:rsidR="004D2315">
        <w:rPr>
          <w:rFonts w:asciiTheme="minorEastAsia" w:hAnsiTheme="minorEastAsia" w:hint="eastAsia"/>
          <w:szCs w:val="21"/>
        </w:rPr>
        <w:t>女性社員が過労により自殺し亡くなってしまった事件は記憶に新しい。</w:t>
      </w:r>
      <w:r w:rsidR="00395B6E">
        <w:rPr>
          <w:rFonts w:asciiTheme="minorEastAsia" w:hAnsiTheme="minorEastAsia" w:hint="eastAsia"/>
          <w:szCs w:val="21"/>
        </w:rPr>
        <w:t>『</w:t>
      </w:r>
      <w:r w:rsidR="004D2315">
        <w:rPr>
          <w:rFonts w:asciiTheme="minorEastAsia" w:hAnsiTheme="minorEastAsia" w:hint="eastAsia"/>
          <w:szCs w:val="21"/>
        </w:rPr>
        <w:t>平成29年版過労死白書</w:t>
      </w:r>
      <w:r w:rsidR="00395B6E">
        <w:rPr>
          <w:rFonts w:asciiTheme="minorEastAsia" w:hAnsiTheme="minorEastAsia" w:hint="eastAsia"/>
          <w:szCs w:val="21"/>
        </w:rPr>
        <w:t>』</w:t>
      </w:r>
      <w:r w:rsidR="004D2315">
        <w:rPr>
          <w:rFonts w:asciiTheme="minorEastAsia" w:hAnsiTheme="minorEastAsia" w:hint="eastAsia"/>
          <w:szCs w:val="21"/>
        </w:rPr>
        <w:t>によると</w:t>
      </w:r>
      <w:r w:rsidR="00395B6E">
        <w:rPr>
          <w:rFonts w:asciiTheme="minorEastAsia" w:hAnsiTheme="minorEastAsia" w:hint="eastAsia"/>
          <w:szCs w:val="21"/>
        </w:rPr>
        <w:t>、平成24年から28年の間で労災認定の補償請求は過労死の場合、1年で250～280件ほど、過労自殺(未遂も含む)は1年で約200件あ</w:t>
      </w:r>
      <w:r w:rsidR="003F51C8">
        <w:rPr>
          <w:rFonts w:asciiTheme="minorEastAsia" w:hAnsiTheme="minorEastAsia" w:hint="eastAsia"/>
          <w:szCs w:val="21"/>
        </w:rPr>
        <w:t>った</w:t>
      </w:r>
      <w:r w:rsidR="00395B6E">
        <w:rPr>
          <w:rFonts w:asciiTheme="minorEastAsia" w:hAnsiTheme="minorEastAsia" w:hint="eastAsia"/>
          <w:szCs w:val="21"/>
        </w:rPr>
        <w:t>。</w:t>
      </w:r>
    </w:p>
    <w:p w:rsidR="00395B6E" w:rsidRPr="00E26492" w:rsidRDefault="00395B6E" w:rsidP="00E26492">
      <w:pPr>
        <w:rPr>
          <w:rFonts w:asciiTheme="minorEastAsia" w:hAnsiTheme="minorEastAsia" w:hint="eastAsia"/>
          <w:szCs w:val="21"/>
        </w:rPr>
      </w:pPr>
      <w:r>
        <w:rPr>
          <w:rFonts w:asciiTheme="minorEastAsia" w:hAnsiTheme="minorEastAsia" w:hint="eastAsia"/>
          <w:szCs w:val="21"/>
        </w:rPr>
        <w:t xml:space="preserve">　このように1日に1人以上過労が原因で亡くなっている現状で、高プロ</w:t>
      </w:r>
      <w:r w:rsidR="003F51C8">
        <w:rPr>
          <w:rFonts w:asciiTheme="minorEastAsia" w:hAnsiTheme="minorEastAsia" w:hint="eastAsia"/>
          <w:szCs w:val="21"/>
        </w:rPr>
        <w:t>の導入でさらに拍車をかけるのか。改正法案や、別の視点から見るためにすでに導入されているアメリカの高プロから日本の「高プロ」の問題点を発見していく。</w:t>
      </w:r>
    </w:p>
    <w:sectPr w:rsidR="00395B6E" w:rsidRPr="00E2649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6492" w:rsidRDefault="00E26492" w:rsidP="00E26492">
      <w:r>
        <w:separator/>
      </w:r>
    </w:p>
  </w:endnote>
  <w:endnote w:type="continuationSeparator" w:id="0">
    <w:p w:rsidR="00E26492" w:rsidRDefault="00E26492" w:rsidP="00E26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6492" w:rsidRDefault="00E26492" w:rsidP="00E26492">
      <w:r>
        <w:separator/>
      </w:r>
    </w:p>
  </w:footnote>
  <w:footnote w:type="continuationSeparator" w:id="0">
    <w:p w:rsidR="00E26492" w:rsidRDefault="00E26492" w:rsidP="00E264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F16"/>
    <w:rsid w:val="00395B6E"/>
    <w:rsid w:val="003F51C8"/>
    <w:rsid w:val="00421C85"/>
    <w:rsid w:val="00480C29"/>
    <w:rsid w:val="004D2315"/>
    <w:rsid w:val="00745F16"/>
    <w:rsid w:val="00C373A9"/>
    <w:rsid w:val="00E26492"/>
    <w:rsid w:val="00F510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15:docId w15:val="{0B580C57-324D-4914-956D-936C79616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6492"/>
    <w:pPr>
      <w:tabs>
        <w:tab w:val="center" w:pos="4252"/>
        <w:tab w:val="right" w:pos="8504"/>
      </w:tabs>
      <w:snapToGrid w:val="0"/>
    </w:pPr>
  </w:style>
  <w:style w:type="character" w:customStyle="1" w:styleId="a4">
    <w:name w:val="ヘッダー (文字)"/>
    <w:basedOn w:val="a0"/>
    <w:link w:val="a3"/>
    <w:uiPriority w:val="99"/>
    <w:rsid w:val="00E26492"/>
  </w:style>
  <w:style w:type="paragraph" w:styleId="a5">
    <w:name w:val="footer"/>
    <w:basedOn w:val="a"/>
    <w:link w:val="a6"/>
    <w:uiPriority w:val="99"/>
    <w:unhideWhenUsed/>
    <w:rsid w:val="00E26492"/>
    <w:pPr>
      <w:tabs>
        <w:tab w:val="center" w:pos="4252"/>
        <w:tab w:val="right" w:pos="8504"/>
      </w:tabs>
      <w:snapToGrid w:val="0"/>
    </w:pPr>
  </w:style>
  <w:style w:type="character" w:customStyle="1" w:styleId="a6">
    <w:name w:val="フッター (文字)"/>
    <w:basedOn w:val="a0"/>
    <w:link w:val="a5"/>
    <w:uiPriority w:val="99"/>
    <w:rsid w:val="00E264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73</Words>
  <Characters>418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宮田英樹</dc:creator>
  <cp:keywords/>
  <dc:description/>
  <cp:lastModifiedBy>宮田英樹</cp:lastModifiedBy>
  <cp:revision>5</cp:revision>
  <dcterms:created xsi:type="dcterms:W3CDTF">2018-08-28T00:21:00Z</dcterms:created>
  <dcterms:modified xsi:type="dcterms:W3CDTF">2018-08-28T01:26:00Z</dcterms:modified>
</cp:coreProperties>
</file>