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11B9E" w14:textId="79970809" w:rsidR="005935CB" w:rsidRDefault="005935CB" w:rsidP="005935CB">
      <w:r>
        <w:rPr>
          <w:rFonts w:hint="eastAsia"/>
        </w:rPr>
        <w:t xml:space="preserve">　</w:t>
      </w:r>
      <w:r w:rsidR="00FB3B33">
        <w:rPr>
          <w:rFonts w:hint="eastAsia"/>
        </w:rPr>
        <w:t xml:space="preserve">　</w:t>
      </w:r>
      <w:r>
        <w:rPr>
          <w:rFonts w:hint="eastAsia"/>
        </w:rPr>
        <w:t xml:space="preserve">　　　　　　　　　　　　　　　　　　　　　　　　　　　　　　　</w:t>
      </w:r>
    </w:p>
    <w:p w14:paraId="179BBE54" w14:textId="738DD3F2" w:rsidR="005935CB" w:rsidRPr="005935CB" w:rsidRDefault="00FB3B33" w:rsidP="005935CB">
      <w:pPr>
        <w:rPr>
          <w:sz w:val="40"/>
          <w:szCs w:val="40"/>
        </w:rPr>
      </w:pPr>
      <w:r w:rsidRPr="005935CB">
        <w:rPr>
          <w:rFonts w:hint="eastAsia"/>
          <w:sz w:val="40"/>
          <w:szCs w:val="40"/>
        </w:rPr>
        <w:t>公務員に対する懲戒処分：飲酒運転と懲戒免職</w:t>
      </w:r>
      <w:r w:rsidR="005935CB" w:rsidRPr="005935CB">
        <w:rPr>
          <w:rFonts w:hint="eastAsia"/>
          <w:sz w:val="40"/>
          <w:szCs w:val="40"/>
        </w:rPr>
        <w:t xml:space="preserve">　　　　　　　　　　　　　　　　　　　　</w:t>
      </w:r>
    </w:p>
    <w:p w14:paraId="33FA611B" w14:textId="773C4425" w:rsidR="00AF0213" w:rsidRDefault="00AF0213">
      <w:pPr>
        <w:rPr>
          <w:b/>
          <w:i/>
        </w:rPr>
      </w:pPr>
    </w:p>
    <w:p w14:paraId="5E0F2A36" w14:textId="77777777" w:rsidR="00AF0213" w:rsidRPr="008839AF" w:rsidRDefault="00AF0213">
      <w:pPr>
        <w:rPr>
          <w:b/>
          <w:i/>
        </w:rPr>
      </w:pPr>
    </w:p>
    <w:p w14:paraId="096F7C59" w14:textId="092043E7" w:rsidR="00CE1645" w:rsidRDefault="00CE1645">
      <w:r>
        <w:rPr>
          <w:rFonts w:hint="eastAsia"/>
        </w:rPr>
        <w:t>近年、飲酒運転をした公務員に対する懲戒免職処分が厳しすぎるなどの理由</w:t>
      </w:r>
      <w:r w:rsidR="00051BDE">
        <w:rPr>
          <w:rFonts w:hint="eastAsia"/>
        </w:rPr>
        <w:t>により</w:t>
      </w:r>
      <w:r>
        <w:rPr>
          <w:rFonts w:hint="eastAsia"/>
        </w:rPr>
        <w:t>裁判所で取り消される例がある。</w:t>
      </w:r>
      <w:r w:rsidR="00F6418B">
        <w:rPr>
          <w:rFonts w:hint="eastAsia"/>
        </w:rPr>
        <w:t>一連の判決では飲酒運転は即、懲戒処分と機械的に処分したケースは「裁量権の乱用」と判断された。では、国家公務員法が定める懲戒処分に関する規定はどのようなものなのか、下記より説明していきたい。</w:t>
      </w:r>
    </w:p>
    <w:p w14:paraId="15020D1E" w14:textId="77777777" w:rsidR="00CE1645" w:rsidRDefault="00CE1645"/>
    <w:p w14:paraId="0ABE06E0" w14:textId="462697B8" w:rsidR="005764E2" w:rsidRPr="008839AF" w:rsidRDefault="00F6418B" w:rsidP="00911344">
      <w:pPr>
        <w:ind w:left="491" w:hangingChars="200" w:hanging="491"/>
        <w:rPr>
          <w:b/>
          <w:bCs/>
          <w:i/>
          <w:iCs/>
          <w:spacing w:val="5"/>
          <w:sz w:val="24"/>
          <w:szCs w:val="24"/>
        </w:rPr>
      </w:pPr>
      <w:r w:rsidRPr="008839AF">
        <w:rPr>
          <w:rStyle w:val="a9"/>
          <w:i w:val="0"/>
          <w:sz w:val="24"/>
          <w:szCs w:val="24"/>
        </w:rPr>
        <w:t xml:space="preserve">Ⅰ　</w:t>
      </w:r>
      <w:r w:rsidRPr="008839AF">
        <w:rPr>
          <w:rFonts w:hint="eastAsia"/>
          <w:b/>
          <w:i/>
          <w:sz w:val="24"/>
          <w:szCs w:val="24"/>
        </w:rPr>
        <w:t>国家公務員法第6節</w:t>
      </w:r>
      <w:r w:rsidR="005764E2" w:rsidRPr="008839AF">
        <w:rPr>
          <w:rFonts w:hint="eastAsia"/>
          <w:b/>
          <w:i/>
          <w:sz w:val="24"/>
          <w:szCs w:val="24"/>
        </w:rPr>
        <w:t>(74条以下)の「分限、懲戒及び保障」から国家公務員</w:t>
      </w:r>
      <w:r w:rsidR="00911344">
        <w:rPr>
          <w:rFonts w:hint="eastAsia"/>
          <w:b/>
          <w:i/>
          <w:sz w:val="24"/>
          <w:szCs w:val="24"/>
        </w:rPr>
        <w:t xml:space="preserve">　　</w:t>
      </w:r>
      <w:r w:rsidR="005764E2" w:rsidRPr="008839AF">
        <w:rPr>
          <w:rFonts w:hint="eastAsia"/>
          <w:b/>
          <w:i/>
          <w:sz w:val="24"/>
          <w:szCs w:val="24"/>
        </w:rPr>
        <w:t>の懲戒について</w:t>
      </w:r>
    </w:p>
    <w:p w14:paraId="371A8416" w14:textId="77777777" w:rsidR="002D0804" w:rsidRPr="00077D16" w:rsidRDefault="002D0804"/>
    <w:p w14:paraId="17007487" w14:textId="77777777" w:rsidR="00DD0B38" w:rsidRPr="00CC39BC" w:rsidRDefault="005764E2" w:rsidP="002D0804">
      <w:pPr>
        <w:rPr>
          <w:b/>
        </w:rPr>
      </w:pPr>
      <w:r w:rsidRPr="00CC39BC">
        <w:rPr>
          <w:rFonts w:hint="eastAsia"/>
          <w:b/>
        </w:rPr>
        <w:t>７４条(分限、懲戒及び保障)</w:t>
      </w:r>
    </w:p>
    <w:p w14:paraId="7EE25E9E" w14:textId="77777777" w:rsidR="00DD0B38" w:rsidRDefault="002D0804" w:rsidP="00DD0B38">
      <w:pPr>
        <w:pStyle w:val="aa"/>
        <w:numPr>
          <w:ilvl w:val="0"/>
          <w:numId w:val="1"/>
        </w:numPr>
        <w:ind w:leftChars="0"/>
      </w:pPr>
      <w:r>
        <w:rPr>
          <w:rFonts w:hint="eastAsia"/>
        </w:rPr>
        <w:t>すべて職員の分限、懲戒及び保障については、</w:t>
      </w:r>
      <w:r w:rsidRPr="00CC39BC">
        <w:rPr>
          <w:rFonts w:hint="eastAsia"/>
          <w:b/>
        </w:rPr>
        <w:t>公正</w:t>
      </w:r>
      <w:r>
        <w:rPr>
          <w:rFonts w:hint="eastAsia"/>
        </w:rPr>
        <w:t>でなければならない。</w:t>
      </w:r>
    </w:p>
    <w:p w14:paraId="0F4A0920" w14:textId="4BD05AE6" w:rsidR="002D0804" w:rsidRDefault="002D0804" w:rsidP="00DD0B38">
      <w:pPr>
        <w:pStyle w:val="aa"/>
        <w:numPr>
          <w:ilvl w:val="0"/>
          <w:numId w:val="1"/>
        </w:numPr>
        <w:ind w:leftChars="0"/>
      </w:pPr>
      <w:r>
        <w:rPr>
          <w:rFonts w:hint="eastAsia"/>
        </w:rPr>
        <w:t>前項に規定する根本基準の実施につき必要な事項は、この法律に定めるものを除いては、人事院規則でこれを定める。</w:t>
      </w:r>
    </w:p>
    <w:p w14:paraId="264CCEE4" w14:textId="77777777" w:rsidR="002D0804" w:rsidRDefault="002D0804" w:rsidP="002D0804"/>
    <w:p w14:paraId="01EA9964" w14:textId="77777777" w:rsidR="00DD0B38" w:rsidRPr="00CC39BC" w:rsidRDefault="002D0804" w:rsidP="002D0804">
      <w:pPr>
        <w:rPr>
          <w:b/>
        </w:rPr>
      </w:pPr>
      <w:r w:rsidRPr="00CC39BC">
        <w:rPr>
          <w:rFonts w:hint="eastAsia"/>
          <w:b/>
        </w:rPr>
        <w:t>７５条（身分保障）</w:t>
      </w:r>
    </w:p>
    <w:p w14:paraId="1D4D0AF6" w14:textId="77777777" w:rsidR="00DD0B38" w:rsidRDefault="002D0804" w:rsidP="00DD0B38">
      <w:pPr>
        <w:pStyle w:val="aa"/>
        <w:numPr>
          <w:ilvl w:val="0"/>
          <w:numId w:val="2"/>
        </w:numPr>
        <w:ind w:leftChars="0"/>
      </w:pPr>
      <w:r>
        <w:rPr>
          <w:rFonts w:hint="eastAsia"/>
        </w:rPr>
        <w:t>職員は、法律又は人事院規則に定める事由による場合でなければ、その意に反して、</w:t>
      </w:r>
      <w:r w:rsidRPr="00AC6801">
        <w:rPr>
          <w:rFonts w:hint="eastAsia"/>
          <w:b/>
        </w:rPr>
        <w:t>降任</w:t>
      </w:r>
      <w:r>
        <w:rPr>
          <w:rFonts w:hint="eastAsia"/>
        </w:rPr>
        <w:t>され、</w:t>
      </w:r>
      <w:r w:rsidRPr="00AC6801">
        <w:rPr>
          <w:rFonts w:hint="eastAsia"/>
          <w:b/>
        </w:rPr>
        <w:t>休職</w:t>
      </w:r>
      <w:r>
        <w:rPr>
          <w:rFonts w:hint="eastAsia"/>
        </w:rPr>
        <w:t>され、又は</w:t>
      </w:r>
      <w:r w:rsidRPr="00AC6801">
        <w:rPr>
          <w:rFonts w:hint="eastAsia"/>
          <w:b/>
        </w:rPr>
        <w:t>免職</w:t>
      </w:r>
      <w:r>
        <w:rPr>
          <w:rFonts w:hint="eastAsia"/>
        </w:rPr>
        <w:t>されることはない。</w:t>
      </w:r>
    </w:p>
    <w:p w14:paraId="6DE3478A" w14:textId="34AAF385" w:rsidR="002D0804" w:rsidRDefault="002D0804" w:rsidP="00DD0B38">
      <w:r>
        <w:rPr>
          <w:rFonts w:hint="eastAsia"/>
        </w:rPr>
        <w:t>②職員は</w:t>
      </w:r>
      <w:r w:rsidRPr="00AC6801">
        <w:rPr>
          <w:rFonts w:hint="eastAsia"/>
          <w:u w:val="single"/>
        </w:rPr>
        <w:t>人事院規則の定める事由</w:t>
      </w:r>
      <w:r>
        <w:rPr>
          <w:rFonts w:hint="eastAsia"/>
        </w:rPr>
        <w:t>に該当するときは、</w:t>
      </w:r>
      <w:r w:rsidRPr="00AC6801">
        <w:rPr>
          <w:rFonts w:hint="eastAsia"/>
          <w:b/>
        </w:rPr>
        <w:t>降給</w:t>
      </w:r>
      <w:r>
        <w:rPr>
          <w:rFonts w:hint="eastAsia"/>
        </w:rPr>
        <w:t>されるものとする。</w:t>
      </w:r>
    </w:p>
    <w:p w14:paraId="600A96B0" w14:textId="5B5B1EEB" w:rsidR="0017517D" w:rsidRDefault="0017517D" w:rsidP="002D0804">
      <w:r w:rsidRPr="00AC6801">
        <w:rPr>
          <w:rFonts w:hint="eastAsia"/>
          <w:i/>
        </w:rPr>
        <w:t>分限</w:t>
      </w:r>
      <w:r>
        <w:rPr>
          <w:rFonts w:hint="eastAsia"/>
        </w:rPr>
        <w:t>…公務員の身分に関する基本的な規律。</w:t>
      </w:r>
    </w:p>
    <w:p w14:paraId="51BE097E" w14:textId="645B46E4" w:rsidR="0017517D" w:rsidRDefault="009711ED" w:rsidP="002D0804">
      <w:r w:rsidRPr="00AC6801">
        <w:rPr>
          <w:rFonts w:hint="eastAsia"/>
          <w:i/>
        </w:rPr>
        <w:t>事由</w:t>
      </w:r>
      <w:r>
        <w:rPr>
          <w:rFonts w:hint="eastAsia"/>
        </w:rPr>
        <w:t>…事柄の生じた理由。</w:t>
      </w:r>
    </w:p>
    <w:p w14:paraId="1CBB7AD6" w14:textId="77777777" w:rsidR="00101EDB" w:rsidRDefault="00101EDB" w:rsidP="002D0804"/>
    <w:p w14:paraId="433C7D62" w14:textId="774B541C" w:rsidR="002D0804" w:rsidRDefault="00654672" w:rsidP="002D0804">
      <w:r>
        <w:rPr>
          <w:rFonts w:hint="eastAsia"/>
        </w:rPr>
        <w:t>～</w:t>
      </w:r>
      <w:r w:rsidRPr="00AC6801">
        <w:rPr>
          <w:rFonts w:hint="eastAsia"/>
          <w:i/>
        </w:rPr>
        <w:t>人事院規則による規定</w:t>
      </w:r>
      <w:r>
        <w:rPr>
          <w:rFonts w:hint="eastAsia"/>
        </w:rPr>
        <w:t>～</w:t>
      </w:r>
    </w:p>
    <w:p w14:paraId="1FE6A49E" w14:textId="4110D1DD" w:rsidR="00654672" w:rsidRDefault="00654672" w:rsidP="002D0804">
      <w:r>
        <w:rPr>
          <w:rFonts w:hint="eastAsia"/>
        </w:rPr>
        <w:t xml:space="preserve">（総則）第一条　</w:t>
      </w:r>
      <w:r w:rsidR="0017517D">
        <w:t>職員の懲戒は、官職の職務と責任の特殊性に</w:t>
      </w:r>
      <w:r w:rsidR="0017517D">
        <w:rPr>
          <w:rFonts w:hint="eastAsia"/>
        </w:rPr>
        <w:t>基づいて</w:t>
      </w:r>
      <w:r>
        <w:t>法附則第十三条の規定により法律又は規則をもつて別段の定をした場合を除き、この規則の定めるところによる</w:t>
      </w:r>
      <w:r>
        <w:rPr>
          <w:rFonts w:hint="eastAsia"/>
        </w:rPr>
        <w:t>。</w:t>
      </w:r>
    </w:p>
    <w:p w14:paraId="6E518168" w14:textId="0AC44958" w:rsidR="00AF0213" w:rsidRDefault="00AF0213" w:rsidP="002D0804"/>
    <w:p w14:paraId="273E7569" w14:textId="278284FF" w:rsidR="00AF0213" w:rsidRDefault="00AF0213" w:rsidP="002D0804"/>
    <w:p w14:paraId="5534FC15" w14:textId="38D3172F" w:rsidR="00AF0213" w:rsidRDefault="00AF0213" w:rsidP="002D0804"/>
    <w:p w14:paraId="152D36ED" w14:textId="77777777" w:rsidR="00AF0213" w:rsidRDefault="00AF0213" w:rsidP="002D0804">
      <w:bookmarkStart w:id="0" w:name="_GoBack"/>
      <w:bookmarkEnd w:id="0"/>
    </w:p>
    <w:p w14:paraId="3DEB855D" w14:textId="1853746B" w:rsidR="002D0804" w:rsidRPr="008839AF" w:rsidRDefault="00654672" w:rsidP="002D0804">
      <w:pPr>
        <w:rPr>
          <w:b/>
          <w:sz w:val="24"/>
          <w:szCs w:val="24"/>
        </w:rPr>
      </w:pPr>
      <w:r w:rsidRPr="008839AF">
        <w:rPr>
          <w:rFonts w:hint="eastAsia"/>
          <w:b/>
          <w:sz w:val="24"/>
          <w:szCs w:val="24"/>
        </w:rPr>
        <w:lastRenderedPageBreak/>
        <w:t>Ⅱ</w:t>
      </w:r>
      <w:r w:rsidRPr="008839AF">
        <w:rPr>
          <w:rFonts w:hint="eastAsia"/>
          <w:sz w:val="24"/>
          <w:szCs w:val="24"/>
        </w:rPr>
        <w:t xml:space="preserve">　</w:t>
      </w:r>
      <w:r w:rsidRPr="008839AF">
        <w:rPr>
          <w:rFonts w:hint="eastAsia"/>
          <w:b/>
          <w:i/>
          <w:sz w:val="24"/>
          <w:szCs w:val="24"/>
        </w:rPr>
        <w:t>国家公務員法８２条から懲戒の種類、懲戒事由について</w:t>
      </w:r>
    </w:p>
    <w:p w14:paraId="5FEDDE70" w14:textId="72568350" w:rsidR="00654672" w:rsidRDefault="00654672" w:rsidP="002D0804"/>
    <w:p w14:paraId="4C23B25D" w14:textId="77777777" w:rsidR="00DD0B38" w:rsidRDefault="0017517D" w:rsidP="002D0804">
      <w:r w:rsidRPr="00CC39BC">
        <w:rPr>
          <w:rFonts w:hint="eastAsia"/>
          <w:b/>
        </w:rPr>
        <w:t>８２条（懲戒の場合）</w:t>
      </w:r>
    </w:p>
    <w:p w14:paraId="05A553A9" w14:textId="16836104" w:rsidR="009711ED" w:rsidRDefault="0017517D" w:rsidP="009711ED">
      <w:pPr>
        <w:pStyle w:val="aa"/>
        <w:numPr>
          <w:ilvl w:val="0"/>
          <w:numId w:val="4"/>
        </w:numPr>
        <w:ind w:leftChars="0"/>
      </w:pPr>
      <w:r>
        <w:rPr>
          <w:rFonts w:hint="eastAsia"/>
        </w:rPr>
        <w:t>職員が、次の各号のいずれかに該当する場合においては、これに対して懲戒処分として、</w:t>
      </w:r>
      <w:r w:rsidRPr="009711ED">
        <w:rPr>
          <w:rFonts w:hint="eastAsia"/>
          <w:b/>
        </w:rPr>
        <w:t>免職</w:t>
      </w:r>
      <w:r>
        <w:rPr>
          <w:rFonts w:hint="eastAsia"/>
        </w:rPr>
        <w:t>、</w:t>
      </w:r>
      <w:r w:rsidRPr="009711ED">
        <w:rPr>
          <w:rFonts w:hint="eastAsia"/>
          <w:b/>
        </w:rPr>
        <w:t>停職</w:t>
      </w:r>
      <w:r>
        <w:rPr>
          <w:rFonts w:hint="eastAsia"/>
        </w:rPr>
        <w:t>、</w:t>
      </w:r>
      <w:r w:rsidRPr="009711ED">
        <w:rPr>
          <w:rFonts w:hint="eastAsia"/>
          <w:b/>
        </w:rPr>
        <w:t>減給</w:t>
      </w:r>
      <w:r>
        <w:rPr>
          <w:rFonts w:hint="eastAsia"/>
        </w:rPr>
        <w:t>又は</w:t>
      </w:r>
      <w:r w:rsidRPr="009711ED">
        <w:rPr>
          <w:rFonts w:hint="eastAsia"/>
          <w:b/>
        </w:rPr>
        <w:t>戒告</w:t>
      </w:r>
      <w:r>
        <w:rPr>
          <w:rFonts w:hint="eastAsia"/>
        </w:rPr>
        <w:t>の処分をすることができる。</w:t>
      </w:r>
    </w:p>
    <w:p w14:paraId="05C71516" w14:textId="77777777" w:rsidR="00E93928" w:rsidRPr="00CC39BC" w:rsidRDefault="00E93928" w:rsidP="00E93928">
      <w:pPr>
        <w:rPr>
          <w:b/>
        </w:rPr>
      </w:pPr>
      <w:r w:rsidRPr="00CC39BC">
        <w:rPr>
          <w:rFonts w:hint="eastAsia"/>
          <w:b/>
        </w:rPr>
        <w:t>８３条（懲戒の効果）</w:t>
      </w:r>
    </w:p>
    <w:p w14:paraId="3546480D" w14:textId="77777777" w:rsidR="00E93928" w:rsidRPr="00AC6801" w:rsidRDefault="00E93928" w:rsidP="00E93928">
      <w:pPr>
        <w:pStyle w:val="aa"/>
        <w:numPr>
          <w:ilvl w:val="0"/>
          <w:numId w:val="5"/>
        </w:numPr>
        <w:ind w:leftChars="0"/>
        <w:rPr>
          <w:u w:val="single"/>
        </w:rPr>
      </w:pPr>
      <w:r>
        <w:rPr>
          <w:rFonts w:hint="eastAsia"/>
        </w:rPr>
        <w:t>停職の期間は一年をこえない範囲内において</w:t>
      </w:r>
      <w:r w:rsidRPr="00AC6801">
        <w:rPr>
          <w:rFonts w:hint="eastAsia"/>
          <w:b/>
          <w:u w:val="single"/>
        </w:rPr>
        <w:t>人事院規則</w:t>
      </w:r>
      <w:r w:rsidRPr="00AC6801">
        <w:rPr>
          <w:rFonts w:hint="eastAsia"/>
          <w:u w:val="single"/>
        </w:rPr>
        <w:t>でこれを定める。</w:t>
      </w:r>
    </w:p>
    <w:p w14:paraId="376BF7EA" w14:textId="0FE7B816" w:rsidR="00E93928" w:rsidRDefault="00E93928" w:rsidP="00E93928">
      <w:pPr>
        <w:pStyle w:val="aa"/>
        <w:numPr>
          <w:ilvl w:val="0"/>
          <w:numId w:val="5"/>
        </w:numPr>
        <w:ind w:leftChars="0"/>
      </w:pPr>
      <w:r>
        <w:rPr>
          <w:rFonts w:hint="eastAsia"/>
        </w:rPr>
        <w:t>停職者は、職員としての身分を保有するが、その職務に従事しない。停職者は、第９２条の規定による場合の外、停職の期間中給与を受けることができない。</w:t>
      </w:r>
    </w:p>
    <w:p w14:paraId="58A17171" w14:textId="6750CE9B" w:rsidR="00E93928" w:rsidRPr="00E93928" w:rsidRDefault="00E93928" w:rsidP="00AC6801"/>
    <w:p w14:paraId="10557CF6" w14:textId="013F3E59" w:rsidR="009711ED" w:rsidRDefault="009711ED" w:rsidP="009711ED">
      <w:r>
        <w:rPr>
          <w:rFonts w:hint="eastAsia"/>
        </w:rPr>
        <w:t>～</w:t>
      </w:r>
      <w:r w:rsidRPr="00AC6801">
        <w:rPr>
          <w:rFonts w:hint="eastAsia"/>
          <w:i/>
        </w:rPr>
        <w:t>懲戒の種類</w:t>
      </w:r>
      <w:r>
        <w:rPr>
          <w:rFonts w:hint="eastAsia"/>
        </w:rPr>
        <w:t>～</w:t>
      </w:r>
    </w:p>
    <w:p w14:paraId="301974A8" w14:textId="4C0D39B8" w:rsidR="009711ED" w:rsidRPr="00AC6801" w:rsidRDefault="009711ED" w:rsidP="009711ED">
      <w:pPr>
        <w:rPr>
          <w:b/>
        </w:rPr>
      </w:pPr>
      <w:r w:rsidRPr="00AC6801">
        <w:rPr>
          <w:rFonts w:hint="eastAsia"/>
          <w:b/>
        </w:rPr>
        <w:t>免職</w:t>
      </w:r>
      <w:r>
        <w:rPr>
          <w:rFonts w:hint="eastAsia"/>
        </w:rPr>
        <w:t xml:space="preserve">　</w:t>
      </w:r>
      <w:r w:rsidRPr="00AC6801">
        <w:rPr>
          <w:rFonts w:hint="eastAsia"/>
          <w:b/>
        </w:rPr>
        <w:t>停職、減給、戒告</w:t>
      </w:r>
    </w:p>
    <w:p w14:paraId="326C2A13" w14:textId="1598DE9B" w:rsidR="009711ED" w:rsidRDefault="009711ED" w:rsidP="009711ED">
      <w:r w:rsidRPr="00AC6801">
        <w:rPr>
          <w:rFonts w:hint="eastAsia"/>
          <w:i/>
        </w:rPr>
        <w:t>戒告処分</w:t>
      </w:r>
      <w:r>
        <w:rPr>
          <w:rFonts w:hint="eastAsia"/>
        </w:rPr>
        <w:t>…上記に挙げた四つの懲戒処分の中で最も軽く、職員の服装義務違反の責任を確認し、その将来を戒める処分。</w:t>
      </w:r>
    </w:p>
    <w:p w14:paraId="4B16FDA3" w14:textId="77777777" w:rsidR="009711ED" w:rsidRDefault="009711ED" w:rsidP="009711ED"/>
    <w:p w14:paraId="07446456" w14:textId="4399FF56" w:rsidR="009711ED" w:rsidRDefault="009711ED" w:rsidP="009711ED">
      <w:r>
        <w:rPr>
          <w:rFonts w:hint="eastAsia"/>
        </w:rPr>
        <w:t>～</w:t>
      </w:r>
      <w:r w:rsidRPr="00AC6801">
        <w:rPr>
          <w:rFonts w:hint="eastAsia"/>
          <w:i/>
        </w:rPr>
        <w:t>懲戒の事由</w:t>
      </w:r>
      <w:r>
        <w:rPr>
          <w:rFonts w:hint="eastAsia"/>
        </w:rPr>
        <w:t>～</w:t>
      </w:r>
    </w:p>
    <w:p w14:paraId="64EC7B69" w14:textId="235C89A6" w:rsidR="0017517D" w:rsidRDefault="0017517D" w:rsidP="009711ED">
      <w:r>
        <w:rPr>
          <w:rFonts w:hint="eastAsia"/>
        </w:rPr>
        <w:t>ⅰ　この法律若しくは国家公務員倫理法又はこれらの法令に基づく命令に違反した場合。</w:t>
      </w:r>
    </w:p>
    <w:p w14:paraId="4FC7683C" w14:textId="5510E5AE" w:rsidR="0017517D" w:rsidRDefault="0017517D" w:rsidP="002D0804">
      <w:r>
        <w:rPr>
          <w:rFonts w:hint="eastAsia"/>
        </w:rPr>
        <w:t>ⅱ　職務上の義務に違反し、又は職務を怠った場合。</w:t>
      </w:r>
    </w:p>
    <w:p w14:paraId="138CE400" w14:textId="431CB0CD" w:rsidR="0017517D" w:rsidRDefault="0017517D" w:rsidP="002D0804">
      <w:r>
        <w:rPr>
          <w:rFonts w:hint="eastAsia"/>
        </w:rPr>
        <w:t>ⅲ　国民全体の奉仕者たるにふさわしくない非行があった</w:t>
      </w:r>
      <w:r w:rsidR="00077D16">
        <w:rPr>
          <w:rFonts w:hint="eastAsia"/>
        </w:rPr>
        <w:t>場合</w:t>
      </w:r>
      <w:r w:rsidR="00AC6801">
        <w:rPr>
          <w:rFonts w:hint="eastAsia"/>
        </w:rPr>
        <w:t>。</w:t>
      </w:r>
    </w:p>
    <w:p w14:paraId="43576965" w14:textId="77777777" w:rsidR="009711ED" w:rsidRDefault="009711ED" w:rsidP="002D0804"/>
    <w:p w14:paraId="082B5A01" w14:textId="602A7B66" w:rsidR="0017517D" w:rsidRDefault="0017517D" w:rsidP="002D0804">
      <w:r>
        <w:rPr>
          <w:rFonts w:hint="eastAsia"/>
        </w:rPr>
        <w:t>～</w:t>
      </w:r>
      <w:r w:rsidRPr="00AC6801">
        <w:rPr>
          <w:rFonts w:hint="eastAsia"/>
          <w:i/>
        </w:rPr>
        <w:t>人事院規則による規定</w:t>
      </w:r>
      <w:r>
        <w:rPr>
          <w:rFonts w:hint="eastAsia"/>
        </w:rPr>
        <w:t>～</w:t>
      </w:r>
    </w:p>
    <w:p w14:paraId="58CCD26B" w14:textId="3413C23F" w:rsidR="0017517D" w:rsidRDefault="00077D16" w:rsidP="002D0804">
      <w:r>
        <w:rPr>
          <w:rFonts w:hint="eastAsia"/>
        </w:rPr>
        <w:t xml:space="preserve">第二条　</w:t>
      </w:r>
      <w:r w:rsidR="0017517D" w:rsidRPr="009711ED">
        <w:rPr>
          <w:rFonts w:hint="eastAsia"/>
          <w:b/>
        </w:rPr>
        <w:t>停職</w:t>
      </w:r>
      <w:r w:rsidR="0017517D">
        <w:rPr>
          <w:rFonts w:hint="eastAsia"/>
        </w:rPr>
        <w:t>の期間は</w:t>
      </w:r>
      <w:r w:rsidR="0017517D" w:rsidRPr="009711ED">
        <w:rPr>
          <w:rFonts w:hint="eastAsia"/>
          <w:b/>
        </w:rPr>
        <w:t>一日以上</w:t>
      </w:r>
      <w:r w:rsidRPr="009711ED">
        <w:rPr>
          <w:rFonts w:hint="eastAsia"/>
          <w:b/>
        </w:rPr>
        <w:t>一年以下</w:t>
      </w:r>
      <w:r>
        <w:rPr>
          <w:rFonts w:hint="eastAsia"/>
        </w:rPr>
        <w:t>とする。</w:t>
      </w:r>
    </w:p>
    <w:p w14:paraId="750FB79C" w14:textId="490EAC78" w:rsidR="00077D16" w:rsidRDefault="00077D16" w:rsidP="00911344">
      <w:pPr>
        <w:ind w:left="840" w:hangingChars="400" w:hanging="840"/>
      </w:pPr>
      <w:r>
        <w:rPr>
          <w:rFonts w:hint="eastAsia"/>
        </w:rPr>
        <w:t xml:space="preserve">第三条　</w:t>
      </w:r>
      <w:r w:rsidRPr="009711ED">
        <w:rPr>
          <w:b/>
        </w:rPr>
        <w:t>減給</w:t>
      </w:r>
      <w:r>
        <w:t>は、一年以下の期間、俸給の月額の</w:t>
      </w:r>
      <w:r w:rsidRPr="009711ED">
        <w:rPr>
          <w:b/>
        </w:rPr>
        <w:t>五分の一以下</w:t>
      </w:r>
      <w:r>
        <w:t>に相当する額を、給与から減ずるものとする</w:t>
      </w:r>
      <w:r>
        <w:rPr>
          <w:rFonts w:hint="eastAsia"/>
        </w:rPr>
        <w:t>。</w:t>
      </w:r>
    </w:p>
    <w:p w14:paraId="52FB65BD" w14:textId="0B42B2E7" w:rsidR="00077D16" w:rsidRDefault="00077D16" w:rsidP="00911344">
      <w:pPr>
        <w:ind w:left="840" w:hangingChars="400" w:hanging="840"/>
      </w:pPr>
      <w:r>
        <w:rPr>
          <w:rFonts w:hint="eastAsia"/>
        </w:rPr>
        <w:t xml:space="preserve">第四条　</w:t>
      </w:r>
      <w:r w:rsidRPr="009711ED">
        <w:rPr>
          <w:b/>
        </w:rPr>
        <w:t>戒告</w:t>
      </w:r>
      <w:r>
        <w:t>は、職員が法第八十二条第一項各号のいずれかに該当する場合において、その責任を確認し、及びその将来を戒めるものとする</w:t>
      </w:r>
      <w:r>
        <w:rPr>
          <w:rFonts w:hint="eastAsia"/>
        </w:rPr>
        <w:t>。</w:t>
      </w:r>
    </w:p>
    <w:p w14:paraId="70BFDB08" w14:textId="18D5F819" w:rsidR="00077D16" w:rsidRDefault="00077D16" w:rsidP="002D0804"/>
    <w:p w14:paraId="55E74E3C" w14:textId="55B1C9BC" w:rsidR="00077D16" w:rsidRPr="008839AF" w:rsidRDefault="00077D16" w:rsidP="002D0804">
      <w:pPr>
        <w:rPr>
          <w:b/>
          <w:i/>
          <w:sz w:val="24"/>
          <w:szCs w:val="24"/>
        </w:rPr>
      </w:pPr>
      <w:r w:rsidRPr="008839AF">
        <w:rPr>
          <w:rFonts w:hint="eastAsia"/>
          <w:b/>
          <w:sz w:val="24"/>
          <w:szCs w:val="24"/>
        </w:rPr>
        <w:t>Ⅲ</w:t>
      </w:r>
      <w:r w:rsidRPr="008839AF">
        <w:rPr>
          <w:rFonts w:hint="eastAsia"/>
          <w:sz w:val="24"/>
          <w:szCs w:val="24"/>
        </w:rPr>
        <w:t xml:space="preserve">　</w:t>
      </w:r>
      <w:r w:rsidRPr="008839AF">
        <w:rPr>
          <w:rFonts w:hint="eastAsia"/>
          <w:b/>
          <w:i/>
          <w:sz w:val="24"/>
          <w:szCs w:val="24"/>
        </w:rPr>
        <w:t>８９条以下から懲戒処分における手続き、争訟方法について</w:t>
      </w:r>
    </w:p>
    <w:p w14:paraId="20950944" w14:textId="6844DC7D" w:rsidR="003C3605" w:rsidRPr="00911344" w:rsidRDefault="003C3605" w:rsidP="002D0804">
      <w:pPr>
        <w:rPr>
          <w:szCs w:val="21"/>
        </w:rPr>
      </w:pPr>
    </w:p>
    <w:p w14:paraId="2A91D8EB" w14:textId="12768B42" w:rsidR="00101EDB" w:rsidRPr="003C3605" w:rsidRDefault="003C3605" w:rsidP="002D0804">
      <w:r>
        <w:rPr>
          <w:rFonts w:hint="eastAsia"/>
        </w:rPr>
        <w:t>～</w:t>
      </w:r>
      <w:r w:rsidRPr="00AC6801">
        <w:rPr>
          <w:rFonts w:hint="eastAsia"/>
          <w:i/>
        </w:rPr>
        <w:t>懲戒処分における手続き</w:t>
      </w:r>
      <w:r>
        <w:rPr>
          <w:rFonts w:hint="eastAsia"/>
        </w:rPr>
        <w:t>～</w:t>
      </w:r>
    </w:p>
    <w:p w14:paraId="7DE5D09A" w14:textId="5B2A2651" w:rsidR="00DD0B38" w:rsidRPr="00CC39BC" w:rsidRDefault="00DD0B38" w:rsidP="002D0804">
      <w:pPr>
        <w:rPr>
          <w:b/>
        </w:rPr>
      </w:pPr>
      <w:r w:rsidRPr="00CC39BC">
        <w:rPr>
          <w:rFonts w:hint="eastAsia"/>
          <w:b/>
        </w:rPr>
        <w:t>８９条（職員に意に反する降給等の処分に関する説明書の交付）</w:t>
      </w:r>
    </w:p>
    <w:p w14:paraId="68DB0AFE" w14:textId="77777777" w:rsidR="002F659F" w:rsidRDefault="00DD0B38" w:rsidP="00DD0B38">
      <w:pPr>
        <w:pStyle w:val="aa"/>
        <w:numPr>
          <w:ilvl w:val="0"/>
          <w:numId w:val="3"/>
        </w:numPr>
        <w:ind w:leftChars="0"/>
      </w:pPr>
      <w:r>
        <w:rPr>
          <w:rFonts w:hint="eastAsia"/>
        </w:rPr>
        <w:t>職員に対し、その意に反して、降給し、免職し、その他これに対し</w:t>
      </w:r>
      <w:r w:rsidRPr="00AC6801">
        <w:rPr>
          <w:rFonts w:hint="eastAsia"/>
          <w:b/>
        </w:rPr>
        <w:t>いちじるしく不利益な処分</w:t>
      </w:r>
      <w:r>
        <w:rPr>
          <w:rFonts w:hint="eastAsia"/>
        </w:rPr>
        <w:t>を行い、又は</w:t>
      </w:r>
      <w:r w:rsidRPr="00AC6801">
        <w:rPr>
          <w:rFonts w:hint="eastAsia"/>
          <w:b/>
        </w:rPr>
        <w:t>懲戒処分を行おうとするとき</w:t>
      </w:r>
      <w:r>
        <w:rPr>
          <w:rFonts w:hint="eastAsia"/>
        </w:rPr>
        <w:t>は、その処分を行う者は、その職員に</w:t>
      </w:r>
      <w:r>
        <w:rPr>
          <w:rFonts w:hint="eastAsia"/>
        </w:rPr>
        <w:lastRenderedPageBreak/>
        <w:t>対し、その処分の際、</w:t>
      </w:r>
      <w:r w:rsidRPr="002F659F">
        <w:rPr>
          <w:rFonts w:hint="eastAsia"/>
          <w:b/>
        </w:rPr>
        <w:t>処分の事由を記載した説明書</w:t>
      </w:r>
      <w:r>
        <w:rPr>
          <w:rFonts w:hint="eastAsia"/>
        </w:rPr>
        <w:t>を交付しなければならない。</w:t>
      </w:r>
    </w:p>
    <w:p w14:paraId="7B0CE8B5" w14:textId="0D38943C" w:rsidR="00DD0B38" w:rsidRDefault="002F659F" w:rsidP="00DD0B38">
      <w:pPr>
        <w:pStyle w:val="aa"/>
        <w:numPr>
          <w:ilvl w:val="0"/>
          <w:numId w:val="3"/>
        </w:numPr>
        <w:ind w:leftChars="0"/>
      </w:pPr>
      <w:r>
        <w:rPr>
          <w:rFonts w:hint="eastAsia"/>
        </w:rPr>
        <w:t>職員が前項に規定するいちじるしく不利益な処分を受けたと思料する場合には、同項の説明書を交付しなければならない。</w:t>
      </w:r>
    </w:p>
    <w:p w14:paraId="1E143722" w14:textId="2A8323D0" w:rsidR="00DD0B38" w:rsidRDefault="00DD0B38" w:rsidP="00911344">
      <w:pPr>
        <w:pStyle w:val="aa"/>
        <w:numPr>
          <w:ilvl w:val="0"/>
          <w:numId w:val="3"/>
        </w:numPr>
        <w:ind w:leftChars="0" w:left="210" w:hangingChars="100" w:hanging="210"/>
      </w:pPr>
      <w:r>
        <w:rPr>
          <w:rFonts w:hint="eastAsia"/>
        </w:rPr>
        <w:t>第一項の説明書には、当該処分につき、人事院に対して審査請求をすることができる旨</w:t>
      </w:r>
      <w:r w:rsidR="00911344">
        <w:rPr>
          <w:rFonts w:hint="eastAsia"/>
        </w:rPr>
        <w:t xml:space="preserve">　　　　　　　　</w:t>
      </w:r>
      <w:r>
        <w:rPr>
          <w:rFonts w:hint="eastAsia"/>
        </w:rPr>
        <w:t>及び審査請求をすることができる期間を記載しなければならない。</w:t>
      </w:r>
    </w:p>
    <w:p w14:paraId="54D615EB" w14:textId="77777777" w:rsidR="00077D16" w:rsidRDefault="00077D16" w:rsidP="002D0804"/>
    <w:p w14:paraId="7112241F" w14:textId="4A7CE7F9" w:rsidR="00077D16" w:rsidRPr="00CC39BC" w:rsidRDefault="00E93928" w:rsidP="002D0804">
      <w:pPr>
        <w:rPr>
          <w:u w:val="single"/>
        </w:rPr>
      </w:pPr>
      <w:r>
        <w:rPr>
          <w:rFonts w:hint="eastAsia"/>
        </w:rPr>
        <w:t>前条一項に規定する処分を受けた職員→</w:t>
      </w:r>
      <w:r w:rsidRPr="00CC39BC">
        <w:rPr>
          <w:rFonts w:hint="eastAsia"/>
          <w:u w:val="single"/>
        </w:rPr>
        <w:t>人事院に対してのみ審査請求可能</w:t>
      </w:r>
    </w:p>
    <w:p w14:paraId="34DC1380" w14:textId="06804588" w:rsidR="00E93928" w:rsidRDefault="00E93928" w:rsidP="002D0804">
      <w:r>
        <w:rPr>
          <w:rFonts w:hint="eastAsia"/>
        </w:rPr>
        <w:t>前条一項</w:t>
      </w:r>
      <w:r w:rsidR="002F659F">
        <w:rPr>
          <w:rFonts w:hint="eastAsia"/>
        </w:rPr>
        <w:t>に規定する処分</w:t>
      </w:r>
      <w:r w:rsidR="00101EDB">
        <w:rPr>
          <w:rFonts w:hint="eastAsia"/>
        </w:rPr>
        <w:t>及び法律に</w:t>
      </w:r>
      <w:r w:rsidR="003C3605">
        <w:rPr>
          <w:rFonts w:hint="eastAsia"/>
        </w:rPr>
        <w:t>特別の定めがある処分を除くほか、職員に対する処分→</w:t>
      </w:r>
      <w:r w:rsidR="003C3605" w:rsidRPr="00CC39BC">
        <w:rPr>
          <w:rFonts w:hint="eastAsia"/>
          <w:u w:val="single"/>
        </w:rPr>
        <w:t xml:space="preserve">審査請求不可　</w:t>
      </w:r>
    </w:p>
    <w:p w14:paraId="01F81D92" w14:textId="58C5386B" w:rsidR="003C3605" w:rsidRDefault="003C3605" w:rsidP="002D0804"/>
    <w:p w14:paraId="211252C4" w14:textId="22458B0C" w:rsidR="003C3605" w:rsidRDefault="00E90BB9" w:rsidP="002D0804">
      <w:r>
        <w:rPr>
          <w:rFonts w:hint="eastAsia"/>
        </w:rPr>
        <w:t>～</w:t>
      </w:r>
      <w:r w:rsidRPr="00AC6801">
        <w:rPr>
          <w:rFonts w:hint="eastAsia"/>
          <w:i/>
        </w:rPr>
        <w:t>審査請求の流れ</w:t>
      </w:r>
      <w:r>
        <w:rPr>
          <w:rFonts w:hint="eastAsia"/>
        </w:rPr>
        <w:t>～</w:t>
      </w:r>
      <w:r w:rsidR="002035B8" w:rsidRPr="00CC39BC">
        <w:rPr>
          <w:rFonts w:hint="eastAsia"/>
          <w:b/>
        </w:rPr>
        <w:t>９１条</w:t>
      </w:r>
    </w:p>
    <w:p w14:paraId="68294AB5" w14:textId="28A859B6" w:rsidR="00E90BB9" w:rsidRDefault="00E90BB9" w:rsidP="002D0804">
      <w:r w:rsidRPr="00CC39BC">
        <w:rPr>
          <w:rFonts w:hint="eastAsia"/>
          <w:b/>
        </w:rPr>
        <w:t>審査請求受理</w:t>
      </w:r>
      <w:r>
        <w:rPr>
          <w:rFonts w:hint="eastAsia"/>
        </w:rPr>
        <w:t>→人事院又はその定める機関は直ちにその事案の調査→処分を受けた職員の請求があれば</w:t>
      </w:r>
      <w:r w:rsidRPr="00CC39BC">
        <w:rPr>
          <w:rFonts w:hint="eastAsia"/>
          <w:b/>
        </w:rPr>
        <w:t>口頭審理</w:t>
      </w:r>
      <w:r>
        <w:rPr>
          <w:rFonts w:hint="eastAsia"/>
        </w:rPr>
        <w:t>を公開で行う（処分を実行した者及びその代理人及びその処分を受けた職員はすべての口頭審理へ参加し、弁護士を選任し、陳述を行い、証人を出席させ、書類、記録その他のあらゆる適切な事実及び資料を提出することが可能）</w:t>
      </w:r>
    </w:p>
    <w:p w14:paraId="32B21902" w14:textId="031FB451" w:rsidR="00E90BB9" w:rsidRDefault="00E90BB9" w:rsidP="002D0804"/>
    <w:p w14:paraId="72553BB9" w14:textId="0314ADF1" w:rsidR="00E90BB9" w:rsidRDefault="00E90BB9" w:rsidP="002D0804">
      <w:r>
        <w:rPr>
          <w:rFonts w:hint="eastAsia"/>
        </w:rPr>
        <w:t>～</w:t>
      </w:r>
      <w:r w:rsidRPr="00AC6801">
        <w:rPr>
          <w:rFonts w:hint="eastAsia"/>
          <w:i/>
        </w:rPr>
        <w:t>調査の結果</w:t>
      </w:r>
      <w:r w:rsidR="002035B8" w:rsidRPr="00AC6801">
        <w:rPr>
          <w:rFonts w:hint="eastAsia"/>
          <w:i/>
        </w:rPr>
        <w:t>採</w:t>
      </w:r>
      <w:r w:rsidRPr="00AC6801">
        <w:rPr>
          <w:rFonts w:hint="eastAsia"/>
          <w:i/>
        </w:rPr>
        <w:t>るべき</w:t>
      </w:r>
      <w:r w:rsidR="002035B8" w:rsidRPr="00AC6801">
        <w:rPr>
          <w:rFonts w:hint="eastAsia"/>
          <w:i/>
        </w:rPr>
        <w:t>措置</w:t>
      </w:r>
      <w:r w:rsidR="002035B8">
        <w:rPr>
          <w:rFonts w:hint="eastAsia"/>
        </w:rPr>
        <w:t>～</w:t>
      </w:r>
    </w:p>
    <w:p w14:paraId="4B61BBA2" w14:textId="42FD2496" w:rsidR="002035B8" w:rsidRPr="00CC39BC" w:rsidRDefault="002035B8" w:rsidP="002D0804">
      <w:pPr>
        <w:rPr>
          <w:b/>
        </w:rPr>
      </w:pPr>
      <w:r w:rsidRPr="00CC39BC">
        <w:rPr>
          <w:rFonts w:hint="eastAsia"/>
          <w:b/>
        </w:rPr>
        <w:t>９２条（調査結果採るべき措置）</w:t>
      </w:r>
    </w:p>
    <w:p w14:paraId="04715EF8" w14:textId="3842826B" w:rsidR="002035B8" w:rsidRDefault="002035B8" w:rsidP="002035B8">
      <w:pPr>
        <w:pStyle w:val="aa"/>
        <w:numPr>
          <w:ilvl w:val="0"/>
          <w:numId w:val="6"/>
        </w:numPr>
        <w:ind w:leftChars="0"/>
      </w:pPr>
      <w:r>
        <w:rPr>
          <w:rFonts w:hint="eastAsia"/>
        </w:rPr>
        <w:t>前条に規定する調査の結果、処分を行うべき事由のあることが判明したときは、人事院は、その処分を承認し、又はその</w:t>
      </w:r>
      <w:r w:rsidRPr="00AC6801">
        <w:rPr>
          <w:rFonts w:hint="eastAsia"/>
          <w:b/>
        </w:rPr>
        <w:t>裁量により修正</w:t>
      </w:r>
      <w:r>
        <w:rPr>
          <w:rFonts w:hint="eastAsia"/>
        </w:rPr>
        <w:t>しなければならない。</w:t>
      </w:r>
    </w:p>
    <w:p w14:paraId="769312F0" w14:textId="24455226" w:rsidR="002035B8" w:rsidRDefault="002035B8" w:rsidP="002035B8">
      <w:pPr>
        <w:pStyle w:val="aa"/>
        <w:numPr>
          <w:ilvl w:val="0"/>
          <w:numId w:val="6"/>
        </w:numPr>
        <w:ind w:leftChars="0"/>
      </w:pPr>
      <w:r>
        <w:rPr>
          <w:rFonts w:hint="eastAsia"/>
        </w:rPr>
        <w:t>前条に規定する調査の結果、その職員に処分を受けるべき事由のないことが判明したときは、人事院は、</w:t>
      </w:r>
      <w:r w:rsidRPr="00AC6801">
        <w:rPr>
          <w:rFonts w:hint="eastAsia"/>
          <w:b/>
        </w:rPr>
        <w:t>その処分を取り消し、職員としての権利を回復するために必要で，且つ、適切な処置をなし、及びその職員がその処分によって受けた不当な処置を是正しなければならない。</w:t>
      </w:r>
      <w:r>
        <w:rPr>
          <w:rFonts w:hint="eastAsia"/>
        </w:rPr>
        <w:t>人事院は、その職員がその処分によって失った</w:t>
      </w:r>
      <w:r w:rsidR="00CC39BC" w:rsidRPr="00AC6801">
        <w:rPr>
          <w:rFonts w:hint="eastAsia"/>
          <w:b/>
        </w:rPr>
        <w:t>俸給の弁済</w:t>
      </w:r>
      <w:r w:rsidR="00CC39BC">
        <w:rPr>
          <w:rFonts w:hint="eastAsia"/>
        </w:rPr>
        <w:t>を受けるように指示しなければならない。</w:t>
      </w:r>
    </w:p>
    <w:p w14:paraId="126D478F" w14:textId="6ADD96BF" w:rsidR="00CC39BC" w:rsidRPr="00AC6801" w:rsidRDefault="00CC39BC" w:rsidP="002035B8">
      <w:pPr>
        <w:pStyle w:val="aa"/>
        <w:numPr>
          <w:ilvl w:val="0"/>
          <w:numId w:val="6"/>
        </w:numPr>
        <w:ind w:leftChars="0"/>
        <w:rPr>
          <w:b/>
        </w:rPr>
      </w:pPr>
      <w:r>
        <w:rPr>
          <w:rFonts w:hint="eastAsia"/>
        </w:rPr>
        <w:t>前二項の判定は、最終のものであって、人事院規則の定めるところにより、</w:t>
      </w:r>
      <w:r w:rsidRPr="00AC6801">
        <w:rPr>
          <w:rFonts w:hint="eastAsia"/>
          <w:b/>
        </w:rPr>
        <w:t>人事院によってのみ審査される。</w:t>
      </w:r>
    </w:p>
    <w:p w14:paraId="51ED00F7" w14:textId="26E823E6" w:rsidR="00CC39BC" w:rsidRDefault="00CC39BC" w:rsidP="00CC39BC"/>
    <w:p w14:paraId="32B5EB53" w14:textId="6FC09413" w:rsidR="00CC39BC" w:rsidRDefault="00CC39BC" w:rsidP="00CC39BC">
      <w:r>
        <w:rPr>
          <w:rFonts w:hint="eastAsia"/>
        </w:rPr>
        <w:t>～</w:t>
      </w:r>
      <w:r w:rsidRPr="00AC6801">
        <w:rPr>
          <w:rFonts w:hint="eastAsia"/>
          <w:i/>
        </w:rPr>
        <w:t>懲戒処分における争訟方法</w:t>
      </w:r>
      <w:r>
        <w:rPr>
          <w:rFonts w:hint="eastAsia"/>
        </w:rPr>
        <w:t>～</w:t>
      </w:r>
    </w:p>
    <w:p w14:paraId="49FD8F05" w14:textId="080765A0" w:rsidR="00CC39BC" w:rsidRDefault="00CC39BC" w:rsidP="00CC39BC">
      <w:r w:rsidRPr="00CC39BC">
        <w:rPr>
          <w:rFonts w:hint="eastAsia"/>
          <w:b/>
        </w:rPr>
        <w:t>９２条の2（審査請求と訴訟との関係）</w:t>
      </w:r>
    </w:p>
    <w:p w14:paraId="4E5CF304" w14:textId="6D095DF3" w:rsidR="00CC39BC" w:rsidRDefault="00CC39BC" w:rsidP="00CC39BC">
      <w:r w:rsidRPr="00CC39BC">
        <w:rPr>
          <w:rFonts w:hint="eastAsia"/>
          <w:u w:val="single"/>
        </w:rPr>
        <w:t>第89条第1項に規定する処分（いちじるしく不利益な処分）</w:t>
      </w:r>
      <w:r>
        <w:rPr>
          <w:rFonts w:hint="eastAsia"/>
        </w:rPr>
        <w:t>であって人事院に対して審査請求をすることができるものの取り消しの訴えは、審査請求に対する人事院の議決を経た後でなければ、提起することができない。</w:t>
      </w:r>
    </w:p>
    <w:p w14:paraId="1A5620C0" w14:textId="46D9BB08" w:rsidR="00CC39BC" w:rsidRDefault="00CC39BC" w:rsidP="00CC39BC">
      <w:pPr>
        <w:pStyle w:val="aa"/>
        <w:ind w:leftChars="0" w:left="360"/>
      </w:pPr>
    </w:p>
    <w:p w14:paraId="3D0FB3B8" w14:textId="0B11C532" w:rsidR="00E93928" w:rsidRPr="002D0804" w:rsidRDefault="00E93928" w:rsidP="002D0804"/>
    <w:p w14:paraId="481A4460" w14:textId="17A9D24A" w:rsidR="00911344" w:rsidRPr="00911344" w:rsidRDefault="00911344" w:rsidP="00911344">
      <w:pPr>
        <w:rPr>
          <w:b/>
          <w:i/>
          <w:sz w:val="24"/>
          <w:szCs w:val="24"/>
        </w:rPr>
      </w:pPr>
      <w:r w:rsidRPr="00911344">
        <w:rPr>
          <w:rFonts w:hint="eastAsia"/>
          <w:b/>
          <w:i/>
          <w:sz w:val="24"/>
          <w:szCs w:val="24"/>
        </w:rPr>
        <w:lastRenderedPageBreak/>
        <w:t>最高裁(昭和52・12・20)</w:t>
      </w:r>
      <w:r w:rsidR="008E6D56">
        <w:rPr>
          <w:rFonts w:hint="eastAsia"/>
          <w:b/>
          <w:i/>
          <w:sz w:val="24"/>
          <w:szCs w:val="24"/>
        </w:rPr>
        <w:t>判例</w:t>
      </w:r>
    </w:p>
    <w:p w14:paraId="32BDEE9E" w14:textId="77777777" w:rsidR="00911344" w:rsidRDefault="00911344" w:rsidP="00911344"/>
    <w:p w14:paraId="3B77F1C6" w14:textId="68095BBF" w:rsidR="00911344" w:rsidRPr="006C6F49" w:rsidRDefault="00911344" w:rsidP="00911344">
      <w:pPr>
        <w:rPr>
          <w:b/>
        </w:rPr>
      </w:pPr>
      <w:r w:rsidRPr="006C6F49">
        <w:rPr>
          <w:rFonts w:hint="eastAsia"/>
          <w:b/>
        </w:rPr>
        <w:t>事件の概要</w:t>
      </w:r>
    </w:p>
    <w:p w14:paraId="0383129F" w14:textId="77777777" w:rsidR="00911344" w:rsidRDefault="00911344" w:rsidP="00911344">
      <w:r>
        <w:rPr>
          <w:rFonts w:hint="eastAsia"/>
        </w:rPr>
        <w:t>神戸税関職員の原告ら３人は、全国税関労働組合神戸支部の幹部であった。彼らは訴外職員に対する懲戒処分について抗議活動などの運動の中心人物であった。以上の行為より被告(神戸税関長)は国家公務員法(以下、国公法とする)９８条１項・同５項及び１０１条１項並びに人事院意規則１４－１第３項(旧)に違反するとして、国公法８２項１号・同３号に基づき、彼らを懲戒免職処分とした。原告者ら３人は本件処分の無効確認(１次請求)及び免職取り消し（２次請求）を求めて出訴した。第１審(神戸地裁)は、彼らの行為が上記各規定に違反しているものとし、国公法９８条５項に合憲的限定解釈を加え、この処分が懲戒権の裁量の範囲を超えたものであるが、その重大性が明白であるとまではいえないとして，１次請求を棄却し、２次請求を認めた。第２審(大阪高裁)は、１次請求を却下したが、２次請求について被告の控訴を棄却した。</w:t>
      </w:r>
    </w:p>
    <w:p w14:paraId="566E217F" w14:textId="5C0A9449" w:rsidR="00911344" w:rsidRDefault="00911344" w:rsidP="00911344"/>
    <w:p w14:paraId="7C65C068" w14:textId="418FC6B8" w:rsidR="00911344" w:rsidRPr="006C6F49" w:rsidRDefault="005514DA" w:rsidP="00911344">
      <w:pPr>
        <w:rPr>
          <w:b/>
          <w:szCs w:val="21"/>
        </w:rPr>
      </w:pPr>
      <w:r w:rsidRPr="006C6F49">
        <w:rPr>
          <w:rFonts w:hint="eastAsia"/>
          <w:b/>
          <w:szCs w:val="21"/>
        </w:rPr>
        <w:t>判示事項</w:t>
      </w:r>
    </w:p>
    <w:p w14:paraId="40796D76" w14:textId="77777777" w:rsidR="005514DA" w:rsidRDefault="00142822" w:rsidP="005514DA">
      <w:pPr>
        <w:ind w:left="420" w:hangingChars="200" w:hanging="420"/>
        <w:rPr>
          <w:szCs w:val="21"/>
        </w:rPr>
      </w:pPr>
      <w:r>
        <w:rPr>
          <w:rFonts w:ascii="游明朝" w:eastAsia="游明朝" w:hAnsi="游明朝" w:cs="游明朝" w:hint="eastAsia"/>
          <w:szCs w:val="21"/>
        </w:rPr>
        <w:t>一、職員の行為が国家公務員法（昭和４０年法律第６９号による改正前のもの）９８条５</w:t>
      </w:r>
      <w:r w:rsidRPr="00142822">
        <w:rPr>
          <w:rFonts w:ascii="游明朝" w:eastAsia="游明朝" w:hAnsi="游明朝" w:cs="游明朝" w:hint="eastAsia"/>
          <w:szCs w:val="21"/>
        </w:rPr>
        <w:t>項に違反する</w:t>
      </w:r>
      <w:r>
        <w:rPr>
          <w:rFonts w:ascii="游明朝" w:eastAsia="游明朝" w:hAnsi="游明朝" w:cs="游明朝" w:hint="eastAsia"/>
          <w:szCs w:val="21"/>
        </w:rPr>
        <w:t>場合と同法９８条１項、１０１条１項、人事院規則１４―１第３</w:t>
      </w:r>
      <w:r w:rsidRPr="00142822">
        <w:rPr>
          <w:rFonts w:ascii="游明朝" w:eastAsia="游明朝" w:hAnsi="游明朝" w:cs="游明朝" w:hint="eastAsia"/>
          <w:szCs w:val="21"/>
        </w:rPr>
        <w:t>項</w:t>
      </w:r>
      <w:r>
        <w:rPr>
          <w:rFonts w:ascii="游明朝" w:eastAsia="游明朝" w:hAnsi="游明朝" w:cs="游明朝" w:hint="eastAsia"/>
          <w:szCs w:val="21"/>
        </w:rPr>
        <w:t>（旧）違反</w:t>
      </w:r>
    </w:p>
    <w:p w14:paraId="39716D2D" w14:textId="3709F1D5" w:rsidR="005514DA" w:rsidRDefault="00142822" w:rsidP="005514DA">
      <w:pPr>
        <w:ind w:left="420" w:hangingChars="200" w:hanging="420"/>
        <w:rPr>
          <w:szCs w:val="21"/>
        </w:rPr>
      </w:pPr>
      <w:r w:rsidRPr="00142822">
        <w:t>二、</w:t>
      </w:r>
      <w:r w:rsidRPr="00142822">
        <w:rPr>
          <w:rFonts w:hint="eastAsia"/>
          <w:szCs w:val="21"/>
        </w:rPr>
        <w:t>公務員に対する懲戒処分の適否に関する裁判所の審査</w:t>
      </w:r>
    </w:p>
    <w:p w14:paraId="1B419822" w14:textId="6BEE8BAD" w:rsidR="005514DA" w:rsidRDefault="00142822" w:rsidP="005514DA">
      <w:pPr>
        <w:ind w:left="420" w:hangingChars="200" w:hanging="420"/>
        <w:rPr>
          <w:szCs w:val="21"/>
        </w:rPr>
      </w:pPr>
      <w:r w:rsidRPr="00142822">
        <w:rPr>
          <w:rFonts w:hint="eastAsia"/>
          <w:szCs w:val="21"/>
        </w:rPr>
        <w:t>三、争議行為等の</w:t>
      </w:r>
      <w:r w:rsidR="005514DA">
        <w:rPr>
          <w:rFonts w:hint="eastAsia"/>
          <w:szCs w:val="21"/>
        </w:rPr>
        <w:t>禁止規定違反などを理由としてされた税関職員に対する懲戒免職処分が</w:t>
      </w:r>
    </w:p>
    <w:p w14:paraId="4C80A5FD" w14:textId="44929304" w:rsidR="00142822" w:rsidRPr="005514DA" w:rsidRDefault="005514DA" w:rsidP="00911344">
      <w:pPr>
        <w:rPr>
          <w:szCs w:val="21"/>
        </w:rPr>
      </w:pPr>
      <w:r>
        <w:rPr>
          <w:rFonts w:hint="eastAsia"/>
          <w:szCs w:val="21"/>
        </w:rPr>
        <w:t xml:space="preserve">　　</w:t>
      </w:r>
      <w:r w:rsidRPr="005514DA">
        <w:rPr>
          <w:rFonts w:hint="eastAsia"/>
          <w:szCs w:val="21"/>
        </w:rPr>
        <w:t>裁量権の範囲を超えこれを濫用したものとはいえないとされた事例</w:t>
      </w:r>
    </w:p>
    <w:p w14:paraId="550D8A3A" w14:textId="77777777" w:rsidR="005514DA" w:rsidRPr="00142822" w:rsidRDefault="005514DA" w:rsidP="00911344"/>
    <w:p w14:paraId="5A07E6C4" w14:textId="77777777" w:rsidR="00911344" w:rsidRPr="008E6D56" w:rsidRDefault="00911344" w:rsidP="00911344">
      <w:pPr>
        <w:rPr>
          <w:b/>
          <w:szCs w:val="21"/>
        </w:rPr>
      </w:pPr>
      <w:r w:rsidRPr="008E6D56">
        <w:rPr>
          <w:rFonts w:hint="eastAsia"/>
          <w:b/>
          <w:szCs w:val="21"/>
        </w:rPr>
        <w:t>最高裁多数意見</w:t>
      </w:r>
    </w:p>
    <w:p w14:paraId="7C2CE10A" w14:textId="77777777" w:rsidR="00911344" w:rsidRDefault="00911344" w:rsidP="00911344">
      <w:r>
        <w:rPr>
          <w:rFonts w:hint="eastAsia"/>
        </w:rPr>
        <w:t>・公務員としてふさわしい行為でない。</w:t>
      </w:r>
    </w:p>
    <w:p w14:paraId="60C235CA" w14:textId="77777777" w:rsidR="00911344" w:rsidRDefault="00911344" w:rsidP="00911344">
      <w:r>
        <w:rPr>
          <w:rFonts w:hint="eastAsia"/>
        </w:rPr>
        <w:t>・国公法に定められた懲戒事情がある場合に、懲戒処分を行うか、またどのような処分を下すかは、懲戒権者の採用に任せるべきである。</w:t>
      </w:r>
    </w:p>
    <w:p w14:paraId="15967BA6" w14:textId="77777777" w:rsidR="00911344" w:rsidRDefault="00911344" w:rsidP="00911344">
      <w:r>
        <w:rPr>
          <w:rFonts w:hint="eastAsia"/>
        </w:rPr>
        <w:t>・この事件では懲戒権者が乱用をしているとはいえない。</w:t>
      </w:r>
    </w:p>
    <w:p w14:paraId="49124D0C" w14:textId="77777777" w:rsidR="00911344" w:rsidRDefault="00911344" w:rsidP="00911344"/>
    <w:p w14:paraId="5E22929C" w14:textId="77777777" w:rsidR="00911344" w:rsidRPr="008E6D56" w:rsidRDefault="00911344" w:rsidP="00911344">
      <w:pPr>
        <w:rPr>
          <w:b/>
        </w:rPr>
      </w:pPr>
      <w:r w:rsidRPr="008E6D56">
        <w:rPr>
          <w:rFonts w:hint="eastAsia"/>
          <w:b/>
        </w:rPr>
        <w:t>最高裁反対意見</w:t>
      </w:r>
    </w:p>
    <w:p w14:paraId="6F5F4EEC" w14:textId="77777777" w:rsidR="00911344" w:rsidRDefault="00911344" w:rsidP="008E6D56">
      <w:pPr>
        <w:ind w:left="210" w:hangingChars="100" w:hanging="210"/>
      </w:pPr>
      <w:r>
        <w:rPr>
          <w:rFonts w:hint="eastAsia"/>
        </w:rPr>
        <w:t>・もともとの懲戒処分のねらいは、不利益の持つ抑止力によって非行などをした者へ、将来また同じことを繰り返さないために行われる制裁である。しかし、この処分は被処分者に著しい不利益を伴うだけでしかない。</w:t>
      </w:r>
    </w:p>
    <w:p w14:paraId="405B5FDA" w14:textId="5B5A8A2A" w:rsidR="008E6D56" w:rsidRDefault="00911344" w:rsidP="005514DA">
      <w:pPr>
        <w:ind w:left="210" w:hangingChars="100" w:hanging="210"/>
      </w:pPr>
      <w:r>
        <w:rPr>
          <w:rFonts w:hint="eastAsia"/>
        </w:rPr>
        <w:t>・職務上の義務や違背や非行の程度が重いというだけでなく一般の事案よりも慎重に見極めなければならない。</w:t>
      </w:r>
    </w:p>
    <w:p w14:paraId="5C0E00A7" w14:textId="66DD3E84" w:rsidR="008E6D56" w:rsidRPr="00672A84" w:rsidRDefault="00653126" w:rsidP="008E6D56">
      <w:pPr>
        <w:rPr>
          <w:rFonts w:eastAsiaTheme="minorHAnsi"/>
          <w:b/>
          <w:i/>
          <w:sz w:val="24"/>
          <w:szCs w:val="24"/>
        </w:rPr>
      </w:pPr>
      <w:r>
        <w:rPr>
          <w:rFonts w:eastAsiaTheme="minorHAnsi" w:hint="eastAsia"/>
          <w:b/>
          <w:i/>
          <w:sz w:val="24"/>
          <w:szCs w:val="24"/>
        </w:rPr>
        <w:lastRenderedPageBreak/>
        <w:t>秋田</w:t>
      </w:r>
      <w:r w:rsidR="00672A84" w:rsidRPr="00672A84">
        <w:rPr>
          <w:rFonts w:eastAsiaTheme="minorHAnsi" w:hint="eastAsia"/>
          <w:b/>
          <w:i/>
          <w:sz w:val="24"/>
          <w:szCs w:val="24"/>
        </w:rPr>
        <w:t>地裁（平成</w:t>
      </w:r>
      <w:r w:rsidR="00672A84">
        <w:rPr>
          <w:rFonts w:eastAsiaTheme="minorHAnsi" w:hint="eastAsia"/>
          <w:b/>
          <w:i/>
          <w:sz w:val="24"/>
          <w:szCs w:val="24"/>
        </w:rPr>
        <w:t>24・3・23</w:t>
      </w:r>
      <w:r w:rsidR="00672A84" w:rsidRPr="00672A84">
        <w:rPr>
          <w:rFonts w:eastAsiaTheme="minorHAnsi" w:hint="eastAsia"/>
          <w:b/>
          <w:i/>
          <w:sz w:val="24"/>
          <w:szCs w:val="24"/>
        </w:rPr>
        <w:t>）判例</w:t>
      </w:r>
      <w:r w:rsidR="00672A84">
        <w:rPr>
          <w:rFonts w:eastAsiaTheme="minorHAnsi"/>
          <w:b/>
          <w:i/>
          <w:sz w:val="24"/>
          <w:szCs w:val="24"/>
        </w:rPr>
        <w:tab/>
      </w:r>
    </w:p>
    <w:p w14:paraId="62EC1B00" w14:textId="4FBA4CB3" w:rsidR="008E6D56" w:rsidRPr="006C6F49" w:rsidRDefault="008E6D56" w:rsidP="008E6D56">
      <w:pPr>
        <w:rPr>
          <w:rFonts w:asciiTheme="minorEastAsia" w:hAnsiTheme="minorEastAsia"/>
          <w:b/>
          <w:szCs w:val="21"/>
        </w:rPr>
      </w:pPr>
      <w:r w:rsidRPr="006C6F49">
        <w:rPr>
          <w:rFonts w:asciiTheme="minorEastAsia" w:hAnsiTheme="minorEastAsia" w:hint="eastAsia"/>
          <w:b/>
          <w:szCs w:val="21"/>
        </w:rPr>
        <w:t>事案概要</w:t>
      </w:r>
    </w:p>
    <w:p w14:paraId="16D4AA0A" w14:textId="77777777" w:rsidR="008E6D56" w:rsidRDefault="008E6D56" w:rsidP="008E6D56">
      <w:pPr>
        <w:ind w:firstLineChars="100" w:firstLine="210"/>
        <w:rPr>
          <w:rFonts w:asciiTheme="minorEastAsia" w:hAnsiTheme="minorEastAsia"/>
          <w:szCs w:val="21"/>
        </w:rPr>
      </w:pPr>
      <w:r>
        <w:rPr>
          <w:rFonts w:asciiTheme="minorEastAsia" w:hAnsiTheme="minorEastAsia" w:hint="eastAsia"/>
          <w:szCs w:val="21"/>
        </w:rPr>
        <w:t>本件は、秋田県公立小学校教員（当時は教頭)であった原告が飲酒運転を理由に秋田県教育委員会（被告）懲戒免職処分を受けたことから、処分に裁量権の逸脱もしくは濫用があるとして、この処分の取り消しを求めた事案である。</w:t>
      </w:r>
    </w:p>
    <w:p w14:paraId="4C7A0165" w14:textId="77777777" w:rsidR="008E6D56" w:rsidRDefault="008E6D56" w:rsidP="008E6D56">
      <w:pPr>
        <w:rPr>
          <w:rFonts w:eastAsiaTheme="minorHAnsi"/>
          <w:szCs w:val="21"/>
        </w:rPr>
      </w:pPr>
    </w:p>
    <w:p w14:paraId="2AF8842A" w14:textId="4225C372" w:rsidR="008E6D56" w:rsidRPr="006C6F49" w:rsidRDefault="008E6D56" w:rsidP="008E6D56">
      <w:pPr>
        <w:rPr>
          <w:rFonts w:eastAsiaTheme="minorHAnsi"/>
          <w:b/>
          <w:szCs w:val="21"/>
        </w:rPr>
      </w:pPr>
      <w:r w:rsidRPr="006C6F49">
        <w:rPr>
          <w:rFonts w:eastAsiaTheme="minorHAnsi" w:hint="eastAsia"/>
          <w:b/>
          <w:szCs w:val="21"/>
        </w:rPr>
        <w:t>懲戒免職処分までの流れ</w:t>
      </w:r>
    </w:p>
    <w:p w14:paraId="778C0FB4" w14:textId="678D1EC8" w:rsidR="008E6D56" w:rsidRDefault="008E6D56" w:rsidP="008E6D56">
      <w:pPr>
        <w:rPr>
          <w:rFonts w:eastAsiaTheme="minorHAnsi"/>
          <w:szCs w:val="21"/>
        </w:rPr>
      </w:pPr>
      <w:r w:rsidRPr="008E6D56">
        <w:rPr>
          <w:rFonts w:eastAsiaTheme="minorHAnsi" w:hint="eastAsia"/>
          <w:szCs w:val="21"/>
        </w:rPr>
        <w:t xml:space="preserve">　原告は、平成22年2月2日午後8時から10時まで、自宅でお酒を飲んだ。午後11時30分ごろ就寝した。次の日の午前6時32分ごろに警察のアルコール検査で規定以上のアルコールが検知され事務職員に補された。そして、秋田県教育委員会は、同年5月6日、地方公務員法33条に違反するとして、同法29条1項により免職処分を行った。</w:t>
      </w:r>
    </w:p>
    <w:p w14:paraId="67CB7783" w14:textId="77777777" w:rsidR="00564625" w:rsidRPr="00564625" w:rsidRDefault="00564625" w:rsidP="008E6D56">
      <w:pPr>
        <w:rPr>
          <w:rFonts w:eastAsiaTheme="minorHAnsi"/>
          <w:szCs w:val="21"/>
        </w:rPr>
      </w:pPr>
    </w:p>
    <w:p w14:paraId="534376EF" w14:textId="77777777" w:rsidR="008E6D56" w:rsidRPr="006C6F49" w:rsidRDefault="008E6D56" w:rsidP="008E6D56">
      <w:pPr>
        <w:rPr>
          <w:rFonts w:eastAsiaTheme="minorHAnsi"/>
          <w:b/>
          <w:sz w:val="24"/>
          <w:szCs w:val="24"/>
        </w:rPr>
      </w:pPr>
      <w:r w:rsidRPr="006C6F49">
        <w:rPr>
          <w:rFonts w:eastAsiaTheme="minorHAnsi" w:hint="eastAsia"/>
          <w:b/>
          <w:sz w:val="24"/>
          <w:szCs w:val="24"/>
        </w:rPr>
        <w:t>主文</w:t>
      </w:r>
    </w:p>
    <w:p w14:paraId="5E36831E" w14:textId="77777777" w:rsidR="008E6D56" w:rsidRPr="00EA56C8" w:rsidRDefault="008E6D56" w:rsidP="008E6D56">
      <w:pPr>
        <w:pStyle w:val="aa"/>
        <w:numPr>
          <w:ilvl w:val="0"/>
          <w:numId w:val="7"/>
        </w:numPr>
        <w:ind w:leftChars="0"/>
        <w:rPr>
          <w:rFonts w:asciiTheme="minorEastAsia" w:hAnsiTheme="minorEastAsia"/>
          <w:szCs w:val="21"/>
        </w:rPr>
      </w:pPr>
      <w:r w:rsidRPr="00EA56C8">
        <w:rPr>
          <w:rFonts w:asciiTheme="minorEastAsia" w:hAnsiTheme="minorEastAsia" w:hint="eastAsia"/>
          <w:szCs w:val="21"/>
        </w:rPr>
        <w:t>秋田県教育委員会が平成22年5月6日付けで原告に出した免職処分を取り消す。</w:t>
      </w:r>
    </w:p>
    <w:p w14:paraId="3D444E60" w14:textId="708544F2" w:rsidR="008E6D56" w:rsidRDefault="008E6D56" w:rsidP="008E6D56">
      <w:pPr>
        <w:pStyle w:val="aa"/>
        <w:numPr>
          <w:ilvl w:val="0"/>
          <w:numId w:val="7"/>
        </w:numPr>
        <w:ind w:leftChars="0"/>
        <w:rPr>
          <w:rFonts w:asciiTheme="minorEastAsia" w:hAnsiTheme="minorEastAsia"/>
          <w:szCs w:val="21"/>
        </w:rPr>
      </w:pPr>
      <w:r>
        <w:rPr>
          <w:rFonts w:asciiTheme="minorEastAsia" w:hAnsiTheme="minorEastAsia" w:hint="eastAsia"/>
          <w:szCs w:val="21"/>
        </w:rPr>
        <w:t>裁判費用は被告の負担とする。</w:t>
      </w:r>
      <w:bookmarkStart w:id="1" w:name="_Hlk486440058"/>
    </w:p>
    <w:p w14:paraId="43B2EE60" w14:textId="77777777" w:rsidR="00564625" w:rsidRPr="00564625" w:rsidRDefault="00564625" w:rsidP="00564625">
      <w:pPr>
        <w:ind w:left="210"/>
        <w:rPr>
          <w:rFonts w:asciiTheme="minorEastAsia" w:hAnsiTheme="minorEastAsia"/>
          <w:szCs w:val="21"/>
        </w:rPr>
      </w:pPr>
    </w:p>
    <w:bookmarkEnd w:id="1"/>
    <w:p w14:paraId="007F8EAC" w14:textId="77777777" w:rsidR="008E6D56" w:rsidRPr="006C6F49" w:rsidRDefault="008E6D56" w:rsidP="008E6D56">
      <w:pPr>
        <w:rPr>
          <w:rFonts w:asciiTheme="minorEastAsia" w:hAnsiTheme="minorEastAsia"/>
          <w:b/>
          <w:sz w:val="24"/>
          <w:szCs w:val="24"/>
        </w:rPr>
      </w:pPr>
      <w:r w:rsidRPr="006C6F49">
        <w:rPr>
          <w:rFonts w:asciiTheme="minorEastAsia" w:hAnsiTheme="minorEastAsia" w:hint="eastAsia"/>
          <w:b/>
          <w:sz w:val="24"/>
          <w:szCs w:val="24"/>
        </w:rPr>
        <w:t>この裁判の争点と判旨</w:t>
      </w:r>
    </w:p>
    <w:p w14:paraId="38910F23" w14:textId="77777777" w:rsidR="008E6D56" w:rsidRDefault="008E6D56" w:rsidP="008E6D56">
      <w:pPr>
        <w:pStyle w:val="aa"/>
        <w:numPr>
          <w:ilvl w:val="0"/>
          <w:numId w:val="8"/>
        </w:numPr>
        <w:ind w:leftChars="0"/>
        <w:rPr>
          <w:rFonts w:asciiTheme="minorEastAsia" w:hAnsiTheme="minorEastAsia"/>
          <w:szCs w:val="21"/>
        </w:rPr>
      </w:pPr>
      <w:r>
        <w:rPr>
          <w:rFonts w:asciiTheme="minorEastAsia" w:hAnsiTheme="minorEastAsia" w:hint="eastAsia"/>
          <w:szCs w:val="21"/>
        </w:rPr>
        <w:t>秋田県教育委員会が定めた懲戒処分基準(以下、本件基準)が違法かどうか</w:t>
      </w:r>
    </w:p>
    <w:p w14:paraId="2FFE8377" w14:textId="77777777" w:rsidR="008E6D56" w:rsidRDefault="008E6D56" w:rsidP="008E6D56">
      <w:pPr>
        <w:pStyle w:val="aa"/>
        <w:numPr>
          <w:ilvl w:val="0"/>
          <w:numId w:val="8"/>
        </w:numPr>
        <w:ind w:leftChars="0"/>
        <w:rPr>
          <w:rFonts w:asciiTheme="minorEastAsia" w:hAnsiTheme="minorEastAsia"/>
          <w:szCs w:val="21"/>
        </w:rPr>
      </w:pPr>
      <w:r>
        <w:rPr>
          <w:rFonts w:asciiTheme="minorEastAsia" w:hAnsiTheme="minorEastAsia" w:hint="eastAsia"/>
          <w:szCs w:val="21"/>
        </w:rPr>
        <w:t>1.が違法でないと認められた場合、本件処分の違法性があるかどうか</w:t>
      </w:r>
    </w:p>
    <w:p w14:paraId="520631B0" w14:textId="77777777" w:rsidR="008E6D56" w:rsidRDefault="008E6D56" w:rsidP="008E6D56">
      <w:pPr>
        <w:rPr>
          <w:rFonts w:asciiTheme="minorEastAsia" w:hAnsiTheme="minorEastAsia"/>
          <w:szCs w:val="21"/>
        </w:rPr>
      </w:pPr>
    </w:p>
    <w:p w14:paraId="52AD1563" w14:textId="77777777" w:rsidR="008E6D56" w:rsidRDefault="008E6D56" w:rsidP="008E6D56">
      <w:pPr>
        <w:pStyle w:val="aa"/>
        <w:numPr>
          <w:ilvl w:val="0"/>
          <w:numId w:val="9"/>
        </w:numPr>
        <w:ind w:leftChars="0"/>
        <w:rPr>
          <w:rFonts w:asciiTheme="minorEastAsia" w:hAnsiTheme="minorEastAsia"/>
          <w:szCs w:val="21"/>
        </w:rPr>
      </w:pPr>
      <w:r w:rsidRPr="00BA397F">
        <w:rPr>
          <w:rFonts w:asciiTheme="minorEastAsia" w:hAnsiTheme="minorEastAsia" w:hint="eastAsia"/>
          <w:szCs w:val="21"/>
        </w:rPr>
        <w:t xml:space="preserve">　飲酒運転は重大な事故を引き起こす可能性のある危険な行為で、近年、飲酒運転を理由とした事故が発生している。飲酒運転に対し、厳しくしていく社会要請もあり、全国で厳罰化が進められ、道路交通法もより厳しく改正している。社会全体の奉仕者である公務員は飲酒運転を慎むべきものとし、とりわけ、児童と接する教育公務員はそのような姿勢がより強く求められる。</w:t>
      </w:r>
      <w:r>
        <w:rPr>
          <w:rFonts w:asciiTheme="minorEastAsia" w:hAnsiTheme="minorEastAsia" w:hint="eastAsia"/>
          <w:szCs w:val="21"/>
        </w:rPr>
        <w:t>加えて、秋田県では飲酒運転の規範意識が低く、根絶に取り組んできた。しかし飲酒運転が度々起きて、県民の信頼が大きく失う可能性があるとして段々と厳しくしていった。このようなことから、本件基準は社会観念を著しく妥当を欠いているということはできない。つまり、本件基準は違法ではない。</w:t>
      </w:r>
    </w:p>
    <w:p w14:paraId="551A58BF" w14:textId="77777777" w:rsidR="008E6D56" w:rsidRDefault="008E6D56" w:rsidP="008E6D56">
      <w:pPr>
        <w:pStyle w:val="aa"/>
        <w:ind w:leftChars="0" w:left="360"/>
        <w:rPr>
          <w:rFonts w:asciiTheme="minorEastAsia" w:hAnsiTheme="minorEastAsia"/>
          <w:szCs w:val="21"/>
        </w:rPr>
      </w:pPr>
    </w:p>
    <w:p w14:paraId="2E34F531" w14:textId="77CBE343" w:rsidR="008E6D56" w:rsidRDefault="008E6D56" w:rsidP="008E6D56">
      <w:pPr>
        <w:pStyle w:val="aa"/>
        <w:numPr>
          <w:ilvl w:val="0"/>
          <w:numId w:val="9"/>
        </w:numPr>
        <w:ind w:leftChars="0"/>
        <w:rPr>
          <w:rFonts w:asciiTheme="minorEastAsia" w:hAnsiTheme="minorEastAsia"/>
          <w:szCs w:val="21"/>
        </w:rPr>
      </w:pPr>
      <w:r>
        <w:rPr>
          <w:rFonts w:asciiTheme="minorEastAsia" w:hAnsiTheme="minorEastAsia" w:hint="eastAsia"/>
          <w:szCs w:val="21"/>
        </w:rPr>
        <w:t xml:space="preserve">　飲酒運転(故意又は過失の程度)を認識していたかが重要である。しかし、原告は飲酒から約8時間30分経ってからアルコールが検知されたというものである。また、起床後の体調は普段と変わらず、酒気が残っているという自覚はなかった。この点から故意</w:t>
      </w:r>
      <w:r>
        <w:rPr>
          <w:rFonts w:asciiTheme="minorEastAsia" w:hAnsiTheme="minorEastAsia" w:hint="eastAsia"/>
          <w:szCs w:val="21"/>
        </w:rPr>
        <w:lastRenderedPageBreak/>
        <w:t>又は過失の程度が大きいということができない。さらに本件行為の結果で事故が起きていない。よって刑事処罰を受けていない。そのことと、原告にこれまで懲戒・分限処分の前歴がなく、同種前歴もうかがわれない。加えて、24年間勤務して、多くの実績を残し、校長からの仕事評価も高い。勤務先の小学校の児童の保護者らからの信頼もあるのが分かる。これらのことから、原告が教育公務員、さらに教頭という管理監督者の立場であると考えても、本件の免職処分は社会観念を著しく欠くものと言わざるを得ない。</w:t>
      </w:r>
    </w:p>
    <w:p w14:paraId="63DA85BC" w14:textId="0B47F4AA" w:rsidR="00564625" w:rsidRPr="006C6F49" w:rsidRDefault="00564625" w:rsidP="006C6F49">
      <w:pPr>
        <w:rPr>
          <w:rFonts w:asciiTheme="minorEastAsia" w:hAnsiTheme="minorEastAsia"/>
          <w:szCs w:val="21"/>
        </w:rPr>
      </w:pPr>
    </w:p>
    <w:p w14:paraId="40AF35DD" w14:textId="77777777" w:rsidR="008E6D56" w:rsidRPr="006C6F49" w:rsidRDefault="008E6D56" w:rsidP="008E6D56">
      <w:pPr>
        <w:rPr>
          <w:rFonts w:eastAsiaTheme="minorHAnsi"/>
          <w:b/>
          <w:sz w:val="24"/>
          <w:szCs w:val="24"/>
        </w:rPr>
      </w:pPr>
      <w:r w:rsidRPr="006C6F49">
        <w:rPr>
          <w:rFonts w:eastAsiaTheme="minorHAnsi" w:hint="eastAsia"/>
          <w:b/>
          <w:sz w:val="24"/>
          <w:szCs w:val="24"/>
        </w:rPr>
        <w:t>結論</w:t>
      </w:r>
    </w:p>
    <w:p w14:paraId="41F3F38B" w14:textId="0B3B4F36" w:rsidR="00564625" w:rsidRDefault="008E6D56" w:rsidP="002D0804">
      <w:pPr>
        <w:rPr>
          <w:rFonts w:asciiTheme="minorEastAsia" w:hAnsiTheme="minorEastAsia"/>
          <w:szCs w:val="21"/>
        </w:rPr>
      </w:pPr>
      <w:r>
        <w:rPr>
          <w:rFonts w:asciiTheme="minorEastAsia" w:hAnsiTheme="minorEastAsia" w:hint="eastAsia"/>
          <w:szCs w:val="21"/>
        </w:rPr>
        <w:t xml:space="preserve">　本件において量定を軽減すべきであったのであって、そのような考慮をすることなく免職処分としたのは裁量権の逸脱した違法な行為である。よって、原告に理由があるからこれを容認して、主文のとおり、秋田県教育委員会が出した免職処分を取り消す。かつ、裁判の費用は秋田県教育委員会（被告）とする。</w:t>
      </w:r>
    </w:p>
    <w:p w14:paraId="15BFD6D2" w14:textId="0118429F" w:rsidR="003635E7" w:rsidRDefault="003635E7" w:rsidP="002D0804">
      <w:pPr>
        <w:rPr>
          <w:rFonts w:asciiTheme="minorEastAsia" w:hAnsiTheme="minorEastAsia" w:hint="eastAsia"/>
          <w:szCs w:val="21"/>
        </w:rPr>
      </w:pPr>
    </w:p>
    <w:p w14:paraId="518A25A6" w14:textId="28823209" w:rsidR="0058520E" w:rsidRDefault="0058520E" w:rsidP="00E8082A">
      <w:pPr>
        <w:pStyle w:val="Web"/>
        <w:jc w:val="center"/>
        <w:rPr>
          <w:rFonts w:hint="eastAsia"/>
        </w:rPr>
      </w:pPr>
      <w:r>
        <w:rPr>
          <w:rFonts w:ascii="ＭＳ ゴシック" w:eastAsia="ＭＳ ゴシック" w:hAnsi="ＭＳ ゴシック" w:hint="eastAsia"/>
          <w:b/>
          <w:bCs/>
          <w:sz w:val="32"/>
          <w:szCs w:val="32"/>
        </w:rPr>
        <w:t>平成28年における懲戒処分の状況について</w:t>
      </w:r>
      <w:r>
        <w:rPr>
          <w:rFonts w:hint="eastAsia"/>
          <w:b/>
          <w:bCs/>
          <w:sz w:val="27"/>
          <w:szCs w:val="27"/>
        </w:rPr>
        <w:t xml:space="preserve"> </w:t>
      </w:r>
    </w:p>
    <w:p w14:paraId="34F513FC" w14:textId="77777777" w:rsidR="00E8082A" w:rsidRPr="00E8082A" w:rsidRDefault="00E8082A" w:rsidP="00E8082A">
      <w:pPr>
        <w:ind w:firstLineChars="100" w:firstLine="210"/>
      </w:pPr>
      <w:r w:rsidRPr="00E8082A">
        <w:rPr>
          <w:rFonts w:hint="eastAsia"/>
        </w:rPr>
        <w:t>一般職の国家公務員について、平成28年１月から12月までの懲戒処分の状況は、次のとおりです。</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488"/>
      </w:tblGrid>
      <w:tr w:rsidR="00E8082A" w:rsidRPr="00E8082A" w14:paraId="69CCD8CA" w14:textId="77777777" w:rsidTr="00E8082A">
        <w:trPr>
          <w:trHeight w:val="1185"/>
          <w:tblCellSpacing w:w="15" w:type="dxa"/>
        </w:trPr>
        <w:tc>
          <w:tcPr>
            <w:tcW w:w="122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0C7FAB" w14:textId="77777777" w:rsidR="00E8082A" w:rsidRPr="00E8082A" w:rsidRDefault="00E8082A" w:rsidP="00E8082A">
            <w:pPr>
              <w:rPr>
                <w:rFonts w:hint="eastAsia"/>
              </w:rPr>
            </w:pPr>
            <w:r w:rsidRPr="00E8082A">
              <w:rPr>
                <w:rFonts w:hint="eastAsia"/>
              </w:rPr>
              <w:t>【ポイント】</w:t>
            </w:r>
          </w:p>
          <w:p w14:paraId="6FEE867D" w14:textId="60BB76EF" w:rsidR="00E8082A" w:rsidRPr="00E8082A" w:rsidRDefault="00E8082A" w:rsidP="00E8082A">
            <w:pPr>
              <w:rPr>
                <w:rFonts w:hint="eastAsia"/>
              </w:rPr>
            </w:pPr>
            <w:r>
              <w:rPr>
                <w:rFonts w:hint="eastAsia"/>
                <w:bCs/>
              </w:rPr>
              <w:t>○</w:t>
            </w:r>
            <w:r w:rsidRPr="00E8082A">
              <w:rPr>
                <w:rFonts w:hint="eastAsia"/>
                <w:bCs/>
              </w:rPr>
              <w:t>平成28年中に懲戒処分を受けた一般職の国家公務員は263人で、前年より21人減少。２年連続で処分数が300人未満となった。</w:t>
            </w:r>
          </w:p>
          <w:p w14:paraId="211B385A" w14:textId="5E8A5E5E" w:rsidR="00E8082A" w:rsidRPr="00E8082A" w:rsidRDefault="00E8082A" w:rsidP="00E8082A">
            <w:pPr>
              <w:rPr>
                <w:rFonts w:hint="eastAsia"/>
              </w:rPr>
            </w:pPr>
            <w:r>
              <w:rPr>
                <w:rFonts w:hint="eastAsia"/>
                <w:bCs/>
              </w:rPr>
              <w:t>○</w:t>
            </w:r>
            <w:r w:rsidRPr="00E8082A">
              <w:rPr>
                <w:rFonts w:hint="eastAsia"/>
                <w:bCs/>
              </w:rPr>
              <w:t>処分数を府省等別にみると、法務省(74人)が最も多く、次いで国税庁(41人)、厚生労働省(39人)の順。</w:t>
            </w:r>
          </w:p>
          <w:p w14:paraId="39368613" w14:textId="05E24D75" w:rsidR="00E8082A" w:rsidRPr="00E8082A" w:rsidRDefault="00E8082A" w:rsidP="00E8082A">
            <w:pPr>
              <w:rPr>
                <w:rFonts w:hint="eastAsia"/>
                <w:bCs/>
              </w:rPr>
            </w:pPr>
            <w:r>
              <w:rPr>
                <w:rFonts w:hint="eastAsia"/>
                <w:bCs/>
              </w:rPr>
              <w:t>○</w:t>
            </w:r>
            <w:r w:rsidRPr="00E8082A">
              <w:rPr>
                <w:rFonts w:hint="eastAsia"/>
                <w:bCs/>
              </w:rPr>
              <w:t>処分数を処分の種類別にみると、免職が10人、停職が54人、減給は137人、戒告は62人。</w:t>
            </w:r>
          </w:p>
          <w:p w14:paraId="7BC25892" w14:textId="366344A2" w:rsidR="00E8082A" w:rsidRPr="00E8082A" w:rsidRDefault="00E8082A" w:rsidP="00E8082A">
            <w:pPr>
              <w:rPr>
                <w:rFonts w:hint="eastAsia"/>
              </w:rPr>
            </w:pPr>
            <w:r>
              <w:rPr>
                <w:rFonts w:hint="eastAsia"/>
                <w:bCs/>
              </w:rPr>
              <w:t>○</w:t>
            </w:r>
            <w:r w:rsidRPr="00E8082A">
              <w:rPr>
                <w:rFonts w:hint="eastAsia"/>
                <w:bCs/>
              </w:rPr>
              <w:t>処分数を処分の事由別にみると、公務外非行関係（122人）が最も多く、次いで一般服務関係(40人）、交通事故・交通法規違反関係（32人）、通常業務処理関係(25人)の順。</w:t>
            </w:r>
          </w:p>
        </w:tc>
      </w:tr>
    </w:tbl>
    <w:p w14:paraId="128FD512" w14:textId="559CE9AE" w:rsidR="00424B86" w:rsidRPr="00E8082A" w:rsidRDefault="00424B86" w:rsidP="0058520E"/>
    <w:tbl>
      <w:tblPr>
        <w:tblW w:w="0" w:type="auto"/>
        <w:tblCellSpacing w:w="15" w:type="dxa"/>
        <w:tblLook w:val="04A0" w:firstRow="1" w:lastRow="0" w:firstColumn="1" w:lastColumn="0" w:noHBand="0" w:noVBand="1"/>
      </w:tblPr>
      <w:tblGrid>
        <w:gridCol w:w="345"/>
        <w:gridCol w:w="8159"/>
      </w:tblGrid>
      <w:tr w:rsidR="00E8082A" w:rsidRPr="00E8082A" w14:paraId="1B2E9CE8" w14:textId="77777777" w:rsidTr="00E8082A">
        <w:trPr>
          <w:tblCellSpacing w:w="15" w:type="dxa"/>
        </w:trPr>
        <w:tc>
          <w:tcPr>
            <w:tcW w:w="300" w:type="dxa"/>
            <w:noWrap/>
            <w:tcMar>
              <w:top w:w="15" w:type="dxa"/>
              <w:left w:w="15" w:type="dxa"/>
              <w:bottom w:w="15" w:type="dxa"/>
              <w:right w:w="15" w:type="dxa"/>
            </w:tcMar>
            <w:hideMark/>
          </w:tcPr>
          <w:p w14:paraId="15426EA7" w14:textId="77777777" w:rsidR="00E8082A" w:rsidRPr="00E8082A" w:rsidRDefault="00E8082A" w:rsidP="00E8082A">
            <w:r w:rsidRPr="00E8082A">
              <w:rPr>
                <w:rFonts w:hint="eastAsia"/>
                <w:b/>
                <w:bCs/>
              </w:rPr>
              <w:t>１</w:t>
            </w:r>
          </w:p>
        </w:tc>
        <w:tc>
          <w:tcPr>
            <w:tcW w:w="0" w:type="auto"/>
            <w:noWrap/>
            <w:tcMar>
              <w:top w:w="15" w:type="dxa"/>
              <w:left w:w="15" w:type="dxa"/>
              <w:bottom w:w="15" w:type="dxa"/>
              <w:right w:w="15" w:type="dxa"/>
            </w:tcMar>
            <w:hideMark/>
          </w:tcPr>
          <w:p w14:paraId="309BC1FA" w14:textId="77777777" w:rsidR="00E8082A" w:rsidRPr="00E8082A" w:rsidRDefault="00E8082A" w:rsidP="00E8082A">
            <w:pPr>
              <w:rPr>
                <w:rFonts w:hint="eastAsia"/>
              </w:rPr>
            </w:pPr>
            <w:r w:rsidRPr="00E8082A">
              <w:rPr>
                <w:rFonts w:hint="eastAsia"/>
              </w:rPr>
              <w:t xml:space="preserve">　</w:t>
            </w:r>
          </w:p>
          <w:p w14:paraId="626D6E55" w14:textId="77777777" w:rsidR="00E8082A" w:rsidRPr="00E8082A" w:rsidRDefault="00E8082A" w:rsidP="00E8082A">
            <w:pPr>
              <w:rPr>
                <w:rFonts w:hint="eastAsia"/>
              </w:rPr>
            </w:pPr>
            <w:r w:rsidRPr="00E8082A">
              <w:rPr>
                <w:rFonts w:hint="eastAsia"/>
                <w:b/>
                <w:bCs/>
              </w:rPr>
              <w:t>全体の処分数</w:t>
            </w:r>
          </w:p>
        </w:tc>
      </w:tr>
      <w:tr w:rsidR="00E8082A" w:rsidRPr="00E8082A" w14:paraId="201166FE" w14:textId="77777777" w:rsidTr="00E8082A">
        <w:trPr>
          <w:tblCellSpacing w:w="15" w:type="dxa"/>
        </w:trPr>
        <w:tc>
          <w:tcPr>
            <w:tcW w:w="0" w:type="auto"/>
            <w:tcMar>
              <w:top w:w="15" w:type="dxa"/>
              <w:left w:w="15" w:type="dxa"/>
              <w:bottom w:w="15" w:type="dxa"/>
              <w:right w:w="15" w:type="dxa"/>
            </w:tcMar>
            <w:vAlign w:val="center"/>
            <w:hideMark/>
          </w:tcPr>
          <w:p w14:paraId="66462494" w14:textId="77777777" w:rsidR="00E8082A" w:rsidRPr="00E8082A" w:rsidRDefault="00E8082A" w:rsidP="00E8082A">
            <w:pPr>
              <w:rPr>
                <w:rFonts w:hint="eastAsia"/>
              </w:rPr>
            </w:pPr>
          </w:p>
        </w:tc>
        <w:tc>
          <w:tcPr>
            <w:tcW w:w="0" w:type="auto"/>
            <w:tcMar>
              <w:top w:w="15" w:type="dxa"/>
              <w:left w:w="15" w:type="dxa"/>
              <w:bottom w:w="15" w:type="dxa"/>
              <w:right w:w="15" w:type="dxa"/>
            </w:tcMar>
            <w:vAlign w:val="center"/>
            <w:hideMark/>
          </w:tcPr>
          <w:p w14:paraId="2BF639BA" w14:textId="77777777" w:rsidR="00E8082A" w:rsidRPr="00E8082A" w:rsidRDefault="00E8082A" w:rsidP="00E8082A">
            <w:r w:rsidRPr="00E8082A">
              <w:rPr>
                <w:rFonts w:hint="eastAsia"/>
              </w:rPr>
              <w:t>平成28年中に懲戒処分を受けた一般職の国家公務員は263人で、前年（284人）と比べて、21人の減少となっています。２年連続で処分数が300人未満となりました。</w:t>
            </w:r>
          </w:p>
        </w:tc>
      </w:tr>
      <w:tr w:rsidR="00E8082A" w:rsidRPr="00E8082A" w14:paraId="3ACE6794" w14:textId="77777777" w:rsidTr="00E8082A">
        <w:trPr>
          <w:tblCellSpacing w:w="15" w:type="dxa"/>
        </w:trPr>
        <w:tc>
          <w:tcPr>
            <w:tcW w:w="0" w:type="auto"/>
            <w:tcMar>
              <w:top w:w="15" w:type="dxa"/>
              <w:left w:w="15" w:type="dxa"/>
              <w:bottom w:w="15" w:type="dxa"/>
              <w:right w:w="15" w:type="dxa"/>
            </w:tcMar>
            <w:vAlign w:val="center"/>
            <w:hideMark/>
          </w:tcPr>
          <w:p w14:paraId="56A8F09E" w14:textId="77777777" w:rsidR="00E8082A" w:rsidRPr="00E8082A" w:rsidRDefault="00E8082A" w:rsidP="00E8082A">
            <w:pPr>
              <w:rPr>
                <w:rFonts w:hint="eastAsia"/>
              </w:rPr>
            </w:pPr>
            <w:r w:rsidRPr="00E8082A">
              <w:rPr>
                <w:rFonts w:hint="eastAsia"/>
              </w:rPr>
              <w:t xml:space="preserve">　</w:t>
            </w:r>
          </w:p>
        </w:tc>
        <w:tc>
          <w:tcPr>
            <w:tcW w:w="0" w:type="auto"/>
            <w:tcMar>
              <w:top w:w="15" w:type="dxa"/>
              <w:left w:w="15" w:type="dxa"/>
              <w:bottom w:w="15" w:type="dxa"/>
              <w:right w:w="15" w:type="dxa"/>
            </w:tcMar>
            <w:vAlign w:val="center"/>
            <w:hideMark/>
          </w:tcPr>
          <w:p w14:paraId="2A23CF24" w14:textId="77777777" w:rsidR="00E8082A" w:rsidRPr="00E8082A" w:rsidRDefault="00E8082A" w:rsidP="00E8082A">
            <w:pPr>
              <w:rPr>
                <w:rFonts w:hint="eastAsia"/>
              </w:rPr>
            </w:pPr>
          </w:p>
        </w:tc>
      </w:tr>
      <w:tr w:rsidR="00E8082A" w:rsidRPr="00E8082A" w14:paraId="66C2D135" w14:textId="77777777" w:rsidTr="00E8082A">
        <w:trPr>
          <w:tblCellSpacing w:w="15" w:type="dxa"/>
        </w:trPr>
        <w:tc>
          <w:tcPr>
            <w:tcW w:w="300" w:type="dxa"/>
            <w:noWrap/>
            <w:tcMar>
              <w:top w:w="15" w:type="dxa"/>
              <w:left w:w="15" w:type="dxa"/>
              <w:bottom w:w="15" w:type="dxa"/>
              <w:right w:w="15" w:type="dxa"/>
            </w:tcMar>
            <w:hideMark/>
          </w:tcPr>
          <w:p w14:paraId="1B6867E4" w14:textId="77777777" w:rsidR="00E8082A" w:rsidRPr="00E8082A" w:rsidRDefault="00E8082A" w:rsidP="00E8082A">
            <w:r w:rsidRPr="00E8082A">
              <w:rPr>
                <w:rFonts w:hint="eastAsia"/>
                <w:b/>
                <w:bCs/>
              </w:rPr>
              <w:lastRenderedPageBreak/>
              <w:t>２</w:t>
            </w:r>
          </w:p>
        </w:tc>
        <w:tc>
          <w:tcPr>
            <w:tcW w:w="0" w:type="auto"/>
            <w:noWrap/>
            <w:tcMar>
              <w:top w:w="15" w:type="dxa"/>
              <w:left w:w="15" w:type="dxa"/>
              <w:bottom w:w="15" w:type="dxa"/>
              <w:right w:w="15" w:type="dxa"/>
            </w:tcMar>
            <w:hideMark/>
          </w:tcPr>
          <w:p w14:paraId="0F66687A" w14:textId="77777777" w:rsidR="00E8082A" w:rsidRPr="00E8082A" w:rsidRDefault="00E8082A" w:rsidP="00E8082A">
            <w:pPr>
              <w:rPr>
                <w:rFonts w:hint="eastAsia"/>
              </w:rPr>
            </w:pPr>
            <w:r w:rsidRPr="00E8082A">
              <w:rPr>
                <w:rFonts w:hint="eastAsia"/>
                <w:b/>
                <w:bCs/>
              </w:rPr>
              <w:t xml:space="preserve">　府省等別処分数 </w:t>
            </w:r>
            <w:r w:rsidRPr="00E8082A">
              <w:rPr>
                <w:rFonts w:hint="eastAsia"/>
              </w:rPr>
              <w:t xml:space="preserve">　</w:t>
            </w:r>
          </w:p>
        </w:tc>
      </w:tr>
      <w:tr w:rsidR="00E8082A" w:rsidRPr="00E8082A" w14:paraId="407282E1" w14:textId="77777777" w:rsidTr="00E8082A">
        <w:trPr>
          <w:tblCellSpacing w:w="15" w:type="dxa"/>
        </w:trPr>
        <w:tc>
          <w:tcPr>
            <w:tcW w:w="0" w:type="auto"/>
            <w:tcMar>
              <w:top w:w="15" w:type="dxa"/>
              <w:left w:w="15" w:type="dxa"/>
              <w:bottom w:w="15" w:type="dxa"/>
              <w:right w:w="15" w:type="dxa"/>
            </w:tcMar>
            <w:vAlign w:val="center"/>
            <w:hideMark/>
          </w:tcPr>
          <w:p w14:paraId="5AE0C3A1" w14:textId="77777777" w:rsidR="00E8082A" w:rsidRPr="00E8082A" w:rsidRDefault="00E8082A" w:rsidP="00E8082A">
            <w:pPr>
              <w:rPr>
                <w:rFonts w:hint="eastAsia"/>
              </w:rPr>
            </w:pPr>
          </w:p>
        </w:tc>
        <w:tc>
          <w:tcPr>
            <w:tcW w:w="0" w:type="auto"/>
            <w:tcMar>
              <w:top w:w="15" w:type="dxa"/>
              <w:left w:w="15" w:type="dxa"/>
              <w:bottom w:w="15" w:type="dxa"/>
              <w:right w:w="15" w:type="dxa"/>
            </w:tcMar>
            <w:vAlign w:val="center"/>
            <w:hideMark/>
          </w:tcPr>
          <w:p w14:paraId="7BBDEE79" w14:textId="77777777" w:rsidR="00E8082A" w:rsidRPr="00E8082A" w:rsidRDefault="00E8082A" w:rsidP="00E8082A">
            <w:r w:rsidRPr="00E8082A">
              <w:rPr>
                <w:rFonts w:hint="eastAsia"/>
              </w:rPr>
              <w:t>処分数を府省等別にみると、法務省が74人で全体の28.1％、国税庁が41人で同15.6％、厚生労働省が39人で同14.8％、国土交通省が27人で同10.3％、海上保安庁が17人で同6.5％となっており、この５省庁で、全体の75.3％を占めています。</w:t>
            </w:r>
            <w:r w:rsidRPr="00E8082A">
              <w:rPr>
                <w:rFonts w:hint="eastAsia"/>
              </w:rPr>
              <w:br/>
              <w:t>処分数が前年と比べて減少した省庁は、厚生労働省（10人減）などです。</w:t>
            </w:r>
          </w:p>
        </w:tc>
      </w:tr>
      <w:tr w:rsidR="00E8082A" w:rsidRPr="00E8082A" w14:paraId="09534B5E" w14:textId="77777777" w:rsidTr="00E8082A">
        <w:trPr>
          <w:tblCellSpacing w:w="15" w:type="dxa"/>
        </w:trPr>
        <w:tc>
          <w:tcPr>
            <w:tcW w:w="0" w:type="auto"/>
            <w:tcMar>
              <w:top w:w="15" w:type="dxa"/>
              <w:left w:w="15" w:type="dxa"/>
              <w:bottom w:w="15" w:type="dxa"/>
              <w:right w:w="15" w:type="dxa"/>
            </w:tcMar>
            <w:vAlign w:val="center"/>
            <w:hideMark/>
          </w:tcPr>
          <w:p w14:paraId="0413D360" w14:textId="77777777" w:rsidR="00E8082A" w:rsidRPr="00E8082A" w:rsidRDefault="00E8082A" w:rsidP="00E8082A">
            <w:pPr>
              <w:rPr>
                <w:rFonts w:hint="eastAsia"/>
              </w:rPr>
            </w:pPr>
          </w:p>
        </w:tc>
        <w:tc>
          <w:tcPr>
            <w:tcW w:w="16230" w:type="dxa"/>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81"/>
              <w:gridCol w:w="81"/>
            </w:tblGrid>
            <w:tr w:rsidR="00E8082A" w:rsidRPr="00E8082A" w14:paraId="73986A93" w14:textId="77777777">
              <w:trPr>
                <w:tblCellSpacing w:w="15" w:type="dxa"/>
              </w:trPr>
              <w:tc>
                <w:tcPr>
                  <w:tcW w:w="0" w:type="auto"/>
                  <w:noWrap/>
                  <w:tcMar>
                    <w:top w:w="15" w:type="dxa"/>
                    <w:left w:w="15" w:type="dxa"/>
                    <w:bottom w:w="15" w:type="dxa"/>
                    <w:right w:w="15" w:type="dxa"/>
                  </w:tcMar>
                  <w:hideMark/>
                </w:tcPr>
                <w:p w14:paraId="07A0B0FE" w14:textId="77777777" w:rsidR="00E8082A" w:rsidRPr="00E8082A" w:rsidRDefault="00E8082A" w:rsidP="00E8082A"/>
              </w:tc>
              <w:tc>
                <w:tcPr>
                  <w:tcW w:w="0" w:type="auto"/>
                  <w:tcMar>
                    <w:top w:w="15" w:type="dxa"/>
                    <w:left w:w="15" w:type="dxa"/>
                    <w:bottom w:w="15" w:type="dxa"/>
                    <w:right w:w="15" w:type="dxa"/>
                  </w:tcMar>
                  <w:hideMark/>
                </w:tcPr>
                <w:p w14:paraId="3AB2ACB5" w14:textId="77777777" w:rsidR="00E8082A" w:rsidRPr="00E8082A" w:rsidRDefault="00E8082A" w:rsidP="00E8082A">
                  <w:r w:rsidRPr="00E8082A">
                    <w:rPr>
                      <w:rFonts w:hint="eastAsia"/>
                    </w:rPr>
                    <w:t xml:space="preserve">　</w:t>
                  </w:r>
                </w:p>
              </w:tc>
            </w:tr>
          </w:tbl>
          <w:p w14:paraId="393D8CE7" w14:textId="77777777" w:rsidR="00E8082A" w:rsidRPr="00E8082A" w:rsidRDefault="00E8082A" w:rsidP="00E8082A">
            <w:pPr>
              <w:rPr>
                <w:rFonts w:hint="eastAsia"/>
              </w:rPr>
            </w:pPr>
          </w:p>
        </w:tc>
      </w:tr>
      <w:tr w:rsidR="00E8082A" w:rsidRPr="00E8082A" w14:paraId="4DC057AE" w14:textId="77777777" w:rsidTr="00E8082A">
        <w:trPr>
          <w:tblCellSpacing w:w="15" w:type="dxa"/>
        </w:trPr>
        <w:tc>
          <w:tcPr>
            <w:tcW w:w="300" w:type="dxa"/>
            <w:noWrap/>
            <w:tcMar>
              <w:top w:w="15" w:type="dxa"/>
              <w:left w:w="15" w:type="dxa"/>
              <w:bottom w:w="15" w:type="dxa"/>
              <w:right w:w="15" w:type="dxa"/>
            </w:tcMar>
            <w:hideMark/>
          </w:tcPr>
          <w:p w14:paraId="5B7F19A2" w14:textId="77777777" w:rsidR="00E8082A" w:rsidRPr="00E8082A" w:rsidRDefault="00E8082A" w:rsidP="00E8082A">
            <w:r w:rsidRPr="00E8082A">
              <w:rPr>
                <w:rFonts w:hint="eastAsia"/>
                <w:b/>
                <w:bCs/>
              </w:rPr>
              <w:t>３</w:t>
            </w:r>
          </w:p>
        </w:tc>
        <w:tc>
          <w:tcPr>
            <w:tcW w:w="0" w:type="auto"/>
            <w:noWrap/>
            <w:tcMar>
              <w:top w:w="15" w:type="dxa"/>
              <w:left w:w="15" w:type="dxa"/>
              <w:bottom w:w="15" w:type="dxa"/>
              <w:right w:w="15" w:type="dxa"/>
            </w:tcMar>
            <w:hideMark/>
          </w:tcPr>
          <w:p w14:paraId="36073671" w14:textId="77777777" w:rsidR="00E8082A" w:rsidRPr="00E8082A" w:rsidRDefault="00E8082A" w:rsidP="00E8082A">
            <w:pPr>
              <w:rPr>
                <w:rFonts w:hint="eastAsia"/>
              </w:rPr>
            </w:pPr>
            <w:r w:rsidRPr="00E8082A">
              <w:rPr>
                <w:rFonts w:hint="eastAsia"/>
              </w:rPr>
              <w:t xml:space="preserve">　</w:t>
            </w:r>
            <w:r w:rsidRPr="00E8082A">
              <w:rPr>
                <w:rFonts w:hint="eastAsia"/>
                <w:b/>
                <w:bCs/>
              </w:rPr>
              <w:t>「処分の種類」別処分数</w:t>
            </w:r>
          </w:p>
        </w:tc>
      </w:tr>
      <w:tr w:rsidR="00E8082A" w:rsidRPr="00E8082A" w14:paraId="0BB9C4E5" w14:textId="77777777" w:rsidTr="00E8082A">
        <w:trPr>
          <w:tblCellSpacing w:w="15" w:type="dxa"/>
        </w:trPr>
        <w:tc>
          <w:tcPr>
            <w:tcW w:w="0" w:type="auto"/>
            <w:tcMar>
              <w:top w:w="15" w:type="dxa"/>
              <w:left w:w="15" w:type="dxa"/>
              <w:bottom w:w="15" w:type="dxa"/>
              <w:right w:w="15" w:type="dxa"/>
            </w:tcMar>
            <w:vAlign w:val="center"/>
            <w:hideMark/>
          </w:tcPr>
          <w:p w14:paraId="66F084C0" w14:textId="77777777" w:rsidR="00E8082A" w:rsidRPr="00E8082A" w:rsidRDefault="00E8082A" w:rsidP="00E8082A">
            <w:pPr>
              <w:rPr>
                <w:rFonts w:hint="eastAsia"/>
              </w:rPr>
            </w:pPr>
          </w:p>
        </w:tc>
        <w:tc>
          <w:tcPr>
            <w:tcW w:w="0" w:type="auto"/>
            <w:tcMar>
              <w:top w:w="15" w:type="dxa"/>
              <w:left w:w="15" w:type="dxa"/>
              <w:bottom w:w="15" w:type="dxa"/>
              <w:right w:w="15" w:type="dxa"/>
            </w:tcMar>
            <w:vAlign w:val="center"/>
            <w:hideMark/>
          </w:tcPr>
          <w:p w14:paraId="3421B216" w14:textId="77777777" w:rsidR="00E8082A" w:rsidRPr="00E8082A" w:rsidRDefault="00E8082A" w:rsidP="00E8082A">
            <w:r w:rsidRPr="00E8082A">
              <w:rPr>
                <w:rFonts w:hint="eastAsia"/>
              </w:rPr>
              <w:t>処分数を種類別にみると、免職10人(前年比９人減）、停職54人(同４人増）、減給137人(同４人減）、戒告62人(同12人減)となっています。</w:t>
            </w:r>
          </w:p>
        </w:tc>
      </w:tr>
      <w:tr w:rsidR="00E8082A" w:rsidRPr="00E8082A" w14:paraId="2235F53C" w14:textId="77777777" w:rsidTr="00E8082A">
        <w:trPr>
          <w:tblCellSpacing w:w="15" w:type="dxa"/>
        </w:trPr>
        <w:tc>
          <w:tcPr>
            <w:tcW w:w="0" w:type="auto"/>
            <w:tcMar>
              <w:top w:w="15" w:type="dxa"/>
              <w:left w:w="15" w:type="dxa"/>
              <w:bottom w:w="15" w:type="dxa"/>
              <w:right w:w="15" w:type="dxa"/>
            </w:tcMar>
            <w:vAlign w:val="center"/>
            <w:hideMark/>
          </w:tcPr>
          <w:p w14:paraId="70C342EE" w14:textId="77777777" w:rsidR="00E8082A" w:rsidRPr="00E8082A" w:rsidRDefault="00E8082A" w:rsidP="00E8082A">
            <w:pPr>
              <w:rPr>
                <w:rFonts w:hint="eastAsia"/>
              </w:rPr>
            </w:pPr>
            <w:r w:rsidRPr="00E8082A">
              <w:rPr>
                <w:rFonts w:hint="eastAsia"/>
              </w:rPr>
              <w:t xml:space="preserve">　</w:t>
            </w:r>
          </w:p>
        </w:tc>
        <w:tc>
          <w:tcPr>
            <w:tcW w:w="0" w:type="auto"/>
            <w:tcMar>
              <w:top w:w="15" w:type="dxa"/>
              <w:left w:w="15" w:type="dxa"/>
              <w:bottom w:w="15" w:type="dxa"/>
              <w:right w:w="15" w:type="dxa"/>
            </w:tcMar>
            <w:vAlign w:val="center"/>
            <w:hideMark/>
          </w:tcPr>
          <w:p w14:paraId="0DEB9814" w14:textId="77777777" w:rsidR="00E8082A" w:rsidRPr="00E8082A" w:rsidRDefault="00E8082A" w:rsidP="00E8082A">
            <w:pPr>
              <w:rPr>
                <w:rFonts w:hint="eastAsia"/>
              </w:rPr>
            </w:pPr>
            <w:r w:rsidRPr="00E8082A">
              <w:rPr>
                <w:rFonts w:hint="eastAsia"/>
              </w:rPr>
              <w:t xml:space="preserve">　</w:t>
            </w:r>
          </w:p>
        </w:tc>
      </w:tr>
      <w:tr w:rsidR="00E8082A" w:rsidRPr="00E8082A" w14:paraId="50F51DB3" w14:textId="77777777" w:rsidTr="00E8082A">
        <w:trPr>
          <w:tblCellSpacing w:w="15" w:type="dxa"/>
        </w:trPr>
        <w:tc>
          <w:tcPr>
            <w:tcW w:w="300" w:type="dxa"/>
            <w:noWrap/>
            <w:tcMar>
              <w:top w:w="15" w:type="dxa"/>
              <w:left w:w="15" w:type="dxa"/>
              <w:bottom w:w="15" w:type="dxa"/>
              <w:right w:w="15" w:type="dxa"/>
            </w:tcMar>
            <w:hideMark/>
          </w:tcPr>
          <w:p w14:paraId="0B0DBA98" w14:textId="77777777" w:rsidR="00E8082A" w:rsidRPr="00E8082A" w:rsidRDefault="00E8082A" w:rsidP="00E8082A">
            <w:pPr>
              <w:rPr>
                <w:rFonts w:hint="eastAsia"/>
              </w:rPr>
            </w:pPr>
            <w:r w:rsidRPr="00E8082A">
              <w:rPr>
                <w:rFonts w:hint="eastAsia"/>
                <w:b/>
                <w:bCs/>
              </w:rPr>
              <w:t>４</w:t>
            </w:r>
          </w:p>
        </w:tc>
        <w:tc>
          <w:tcPr>
            <w:tcW w:w="0" w:type="auto"/>
            <w:noWrap/>
            <w:tcMar>
              <w:top w:w="15" w:type="dxa"/>
              <w:left w:w="15" w:type="dxa"/>
              <w:bottom w:w="15" w:type="dxa"/>
              <w:right w:w="15" w:type="dxa"/>
            </w:tcMar>
            <w:hideMark/>
          </w:tcPr>
          <w:p w14:paraId="28BC0AC0" w14:textId="77777777" w:rsidR="00E8082A" w:rsidRPr="00E8082A" w:rsidRDefault="00E8082A" w:rsidP="00E8082A">
            <w:pPr>
              <w:rPr>
                <w:rFonts w:hint="eastAsia"/>
              </w:rPr>
            </w:pPr>
            <w:r w:rsidRPr="00E8082A">
              <w:rPr>
                <w:rFonts w:hint="eastAsia"/>
              </w:rPr>
              <w:t xml:space="preserve">　</w:t>
            </w:r>
            <w:r w:rsidRPr="00E8082A">
              <w:rPr>
                <w:rFonts w:hint="eastAsia"/>
                <w:b/>
                <w:bCs/>
              </w:rPr>
              <w:t>「処分の事由」別処分数</w:t>
            </w:r>
          </w:p>
        </w:tc>
      </w:tr>
      <w:tr w:rsidR="00E8082A" w:rsidRPr="00E8082A" w14:paraId="7DE06A6C" w14:textId="77777777" w:rsidTr="00E8082A">
        <w:trPr>
          <w:tblCellSpacing w:w="15" w:type="dxa"/>
        </w:trPr>
        <w:tc>
          <w:tcPr>
            <w:tcW w:w="0" w:type="auto"/>
            <w:tcMar>
              <w:top w:w="15" w:type="dxa"/>
              <w:left w:w="15" w:type="dxa"/>
              <w:bottom w:w="15" w:type="dxa"/>
              <w:right w:w="15" w:type="dxa"/>
            </w:tcMar>
            <w:vAlign w:val="center"/>
            <w:hideMark/>
          </w:tcPr>
          <w:p w14:paraId="66812D79" w14:textId="77777777" w:rsidR="00E8082A" w:rsidRPr="00E8082A" w:rsidRDefault="00E8082A" w:rsidP="00E8082A">
            <w:pPr>
              <w:rPr>
                <w:rFonts w:hint="eastAsia"/>
              </w:rPr>
            </w:pPr>
          </w:p>
        </w:tc>
        <w:tc>
          <w:tcPr>
            <w:tcW w:w="0" w:type="auto"/>
            <w:tcMar>
              <w:top w:w="15" w:type="dxa"/>
              <w:left w:w="15" w:type="dxa"/>
              <w:bottom w:w="15" w:type="dxa"/>
              <w:right w:w="15" w:type="dxa"/>
            </w:tcMar>
            <w:vAlign w:val="center"/>
            <w:hideMark/>
          </w:tcPr>
          <w:p w14:paraId="04BA65CF" w14:textId="77777777" w:rsidR="00E8082A" w:rsidRPr="00E8082A" w:rsidRDefault="00E8082A" w:rsidP="00E8082A">
            <w:r w:rsidRPr="00E8082A">
              <w:rPr>
                <w:rFonts w:hint="eastAsia"/>
              </w:rPr>
              <w:t>処分数を事由別にみると、公務外非行関係（窃盗、暴行等）が122人(46.4％)と最も多く、次いで一般服務関係（欠勤、勤務態度不良等）40人(15.2％)、交通事故・交通法規違反関係32人(12.2％)、通常業務処理関係(業務処理不適正、報告怠慢等)25人(9.5％）の順となっています。</w:t>
            </w:r>
          </w:p>
        </w:tc>
      </w:tr>
    </w:tbl>
    <w:p w14:paraId="255FA23A" w14:textId="234FD9D1" w:rsidR="00E8082A" w:rsidRDefault="00E8082A" w:rsidP="00E8082A"/>
    <w:p w14:paraId="4963FD78" w14:textId="77777777" w:rsidR="003C1026" w:rsidRPr="00E8082A" w:rsidRDefault="003C1026" w:rsidP="00E8082A">
      <w:pPr>
        <w:rPr>
          <w:rFonts w:hint="eastAsia"/>
          <w:vanish/>
        </w:rPr>
      </w:pPr>
    </w:p>
    <w:p w14:paraId="7FBD89F4" w14:textId="67F5FAF6" w:rsidR="00424B86" w:rsidRPr="00E8082A" w:rsidRDefault="00424B86" w:rsidP="0058520E"/>
    <w:p w14:paraId="433C00F4" w14:textId="77777777" w:rsidR="003C1026" w:rsidRPr="003C1026" w:rsidRDefault="003C1026" w:rsidP="003C1026">
      <w:pPr>
        <w:rPr>
          <w:b/>
          <w:sz w:val="24"/>
          <w:szCs w:val="24"/>
        </w:rPr>
      </w:pPr>
      <w:r w:rsidRPr="003C1026">
        <w:rPr>
          <w:rFonts w:hint="eastAsia"/>
          <w:b/>
          <w:sz w:val="24"/>
          <w:szCs w:val="24"/>
        </w:rPr>
        <w:t>参考文献</w:t>
      </w:r>
    </w:p>
    <w:p w14:paraId="6FFD7724" w14:textId="77777777" w:rsidR="003C1026" w:rsidRPr="003C1026" w:rsidRDefault="003C1026" w:rsidP="003C1026">
      <w:r w:rsidRPr="003C1026">
        <w:rPr>
          <w:rFonts w:hint="eastAsia"/>
        </w:rPr>
        <w:t>平成２８年有斐閣　ポケット六法P140「国家公務員法」</w:t>
      </w:r>
    </w:p>
    <w:p w14:paraId="69D08C7F" w14:textId="77777777" w:rsidR="003C1026" w:rsidRPr="003C1026" w:rsidRDefault="003C1026" w:rsidP="003C1026">
      <w:r w:rsidRPr="003C1026">
        <w:rPr>
          <w:rFonts w:hint="eastAsia"/>
        </w:rPr>
        <w:t>人事院ホームページ</w:t>
      </w:r>
      <w:hyperlink r:id="rId8" w:history="1">
        <w:r w:rsidRPr="003C1026">
          <w:rPr>
            <w:rStyle w:val="ac"/>
          </w:rPr>
          <w:t>www.jinji.go.jp/</w:t>
        </w:r>
      </w:hyperlink>
    </w:p>
    <w:p w14:paraId="00AADE0D" w14:textId="77777777" w:rsidR="003C1026" w:rsidRPr="003C1026" w:rsidRDefault="003C1026" w:rsidP="003C1026">
      <w:r w:rsidRPr="003C1026">
        <w:rPr>
          <w:rFonts w:hint="eastAsia"/>
        </w:rPr>
        <w:t>森稔樹「公務員懲戒処分と裁量審査」『行政判例百選Ⅰ(第6版)』(有斐閣、2012年)</w:t>
      </w:r>
    </w:p>
    <w:p w14:paraId="36153A24" w14:textId="77777777" w:rsidR="003C1026" w:rsidRPr="003C1026" w:rsidRDefault="003C1026" w:rsidP="003C1026">
      <w:r w:rsidRPr="003C1026">
        <w:rPr>
          <w:rFonts w:hint="eastAsia"/>
        </w:rPr>
        <w:t>秋田地判平成24年3月23日判例タイムズ1379号109頁の抜粋</w:t>
      </w:r>
    </w:p>
    <w:p w14:paraId="6764515E" w14:textId="77777777" w:rsidR="003C1026" w:rsidRPr="003C1026" w:rsidRDefault="003C1026" w:rsidP="003C1026">
      <w:r w:rsidRPr="003C1026">
        <w:rPr>
          <w:rFonts w:hint="eastAsia"/>
        </w:rPr>
        <w:t>裁判所｜裁判例情報</w:t>
      </w:r>
      <w:hyperlink r:id="rId9" w:history="1">
        <w:r w:rsidRPr="003C1026">
          <w:rPr>
            <w:rStyle w:val="ac"/>
          </w:rPr>
          <w:t>http://www.courts.go.jp/app/hanrei_jp/search1</w:t>
        </w:r>
      </w:hyperlink>
    </w:p>
    <w:p w14:paraId="0E9263BC" w14:textId="77777777" w:rsidR="003C1026" w:rsidRPr="003C1026" w:rsidRDefault="003C1026" w:rsidP="003C1026">
      <w:r w:rsidRPr="003C1026">
        <w:rPr>
          <w:rFonts w:hint="eastAsia"/>
        </w:rPr>
        <w:t>人事院〈記者発表資料〉</w:t>
      </w:r>
      <w:hyperlink r:id="rId10" w:history="1">
        <w:r w:rsidRPr="003C1026">
          <w:rPr>
            <w:rStyle w:val="ac"/>
          </w:rPr>
          <w:t>http://www.jinji.go.jp/kisya/1703/choukai28.htm</w:t>
        </w:r>
      </w:hyperlink>
    </w:p>
    <w:p w14:paraId="62A9A514" w14:textId="3E5CD099" w:rsidR="00424B86" w:rsidRPr="003C1026" w:rsidRDefault="00424B86" w:rsidP="0058520E"/>
    <w:p w14:paraId="4EAD5E14" w14:textId="77777777" w:rsidR="003C1026" w:rsidRPr="003C1026" w:rsidRDefault="003C1026" w:rsidP="003C1026">
      <w:pPr>
        <w:rPr>
          <w:b/>
          <w:sz w:val="24"/>
          <w:szCs w:val="24"/>
        </w:rPr>
      </w:pPr>
      <w:r w:rsidRPr="003C1026">
        <w:rPr>
          <w:rFonts w:hint="eastAsia"/>
          <w:b/>
          <w:sz w:val="24"/>
          <w:szCs w:val="24"/>
        </w:rPr>
        <w:t>私見</w:t>
      </w:r>
    </w:p>
    <w:p w14:paraId="6BFF0F70" w14:textId="77777777" w:rsidR="003C1026" w:rsidRPr="003C1026" w:rsidRDefault="003C1026" w:rsidP="003C1026">
      <w:r w:rsidRPr="003C1026">
        <w:rPr>
          <w:rFonts w:hint="eastAsia"/>
        </w:rPr>
        <w:t>現在、飲酒運転をした公務員への懲戒免職処分が厳しすぎるとの声が上がっているが、公務員という職柄の特殊性から鑑みれば、懲戒免職処分は妥当な判断であると私は考える。</w:t>
      </w:r>
    </w:p>
    <w:p w14:paraId="3300244A" w14:textId="77777777" w:rsidR="003C1026" w:rsidRPr="003C1026" w:rsidRDefault="003C1026" w:rsidP="003C1026">
      <w:r w:rsidRPr="003C1026">
        <w:rPr>
          <w:rFonts w:hint="eastAsia"/>
        </w:rPr>
        <w:t>憲法1５条で公務員は全体の奉仕者であると定められている。つまり公務員の行う職務は公共性があり、国民生活に大きな関わりを持っているのだ。それゆえ、公務員は国民からの信頼が大いに必要とされる職業である。もし公務員の非行や職務怠慢により職務が著しく滞ることがあれば、国民に多大な不利益を与え、国民からの信頼は地に堕ちるだろう。たとえ</w:t>
      </w:r>
      <w:r w:rsidRPr="003C1026">
        <w:rPr>
          <w:rFonts w:hint="eastAsia"/>
        </w:rPr>
        <w:lastRenderedPageBreak/>
        <w:t>公務員の非行や職務怠慢が軽度のものであったとしても、今後その公務員が誠実に職務を行う保証はできない。何より一度失ってしまった国民からの信頼を取り戻すことは難しい。だから公務員への懲戒処分は非行や職務怠慢の内容が軽度であろうと厳正に対処していかなければならない。国家公務員法８２条では懲戒処分の事由として「全体の奉仕者たるにふさわしくない非行があった場合」と定められている。飲酒運転はまさに全体の奉仕者たるにふさわしくない非行に当てはまる。公務員の飲酒運転はこの条文のもと、厳しい懲戒処分を下されるべきである。　　　　　　　　　　　　　　　　　　　　　　　　　　　（福永）</w:t>
      </w:r>
    </w:p>
    <w:p w14:paraId="277CF43D" w14:textId="77777777" w:rsidR="003C1026" w:rsidRPr="003C1026" w:rsidRDefault="003C1026" w:rsidP="003C1026">
      <w:pPr>
        <w:rPr>
          <w:b/>
        </w:rPr>
      </w:pPr>
    </w:p>
    <w:p w14:paraId="7FB29B54" w14:textId="77777777" w:rsidR="003C1026" w:rsidRPr="003C1026" w:rsidRDefault="003C1026" w:rsidP="003C1026">
      <w:r w:rsidRPr="003C1026">
        <w:rPr>
          <w:rFonts w:hint="eastAsia"/>
          <w:b/>
        </w:rPr>
        <w:t xml:space="preserve">　</w:t>
      </w:r>
      <w:r w:rsidRPr="003C1026">
        <w:rPr>
          <w:rFonts w:hint="eastAsia"/>
        </w:rPr>
        <w:t xml:space="preserve">私は公務員の抗議運動などに対する処分を見直していくべきだと考える。確かに、全体の奉仕者という面で考えれば公務員がストライキやボイコットを行うことは国民の生活を妨げる可能性がある。そのため、抗議活動に対して何らかの処分下すことには賛成である。しかし、抗議行為をして懲戒免職にまで処分が重くなるのはどうかと思う。私の担当した（昭和52.12.20）判例では公務員に対しての処分は裁量権者の裁量に委ねられるべきであり、下された処分にも裁量権の乱用はないと最高裁の多数は意見した。しかし、私この意見に反対である。やはり、裁量権を持つ者に処分を委託することは権利の乱用が行われる危険性があり、いくら公務員という特殊な職業であっても裁量権の乱用による不当な処分は受けるべきでない。したがって、裁判官などもその処分が正当であるか判断し処分を決定しなければならないと考える。加えて、この裁判では、原告側の人間性をまったく考慮せず公務員というだけでしか行為の善し悪しが考えられていなかった。私は、懲戒処分とはただ単に業務に支障をきたす者を排除するというだけではなく将来の彼らの戒めとしての役割があると考えている。この裁判では後者の役割がまったく発揮されていなかった。この問題は国民全体の利益だけでなく一人の労働者の人権も考えていくことも必要である。　　　　　　　　　　　　　　　　　　　　　　　　　　　 (福地)　</w:t>
      </w:r>
    </w:p>
    <w:p w14:paraId="01FDD730" w14:textId="77777777" w:rsidR="003C1026" w:rsidRPr="003C1026" w:rsidRDefault="003C1026" w:rsidP="003C1026"/>
    <w:p w14:paraId="0234EEAF" w14:textId="77777777" w:rsidR="003C1026" w:rsidRPr="003C1026" w:rsidRDefault="003C1026" w:rsidP="003C1026">
      <w:r w:rsidRPr="003C1026">
        <w:rPr>
          <w:rFonts w:hint="eastAsia"/>
        </w:rPr>
        <w:t>公務員の飲酒運転に対する処分はやや厳しいと考える。つまり、秋田県の公立小学校の教頭の酒気帯び運転に対する免職処分で争った裁判の判決は良いものだと考えた。なぜなら、その人の人柄や過去に交通事故があるかどうか、仕事の評価を見ることは、その人がどのような人であるかを考える重要な判断材料であり、それゆえその事は大事であり、たとえ全体の奉仕者である公務員であっても例外ではないと考えているからである。故意かどうかを第三者が判断するのには、人柄や勤務態度からが分かりやすいと思った。いや、初めて会う人だから、そこからしか判断できないのかもしれない。しかし、人柄だけでなく、車に乗る必要が本当にあったかどうかも重要になってくる。その例として宮崎県都築市の元職員の飲酒運転の事案がある。そこでは、徒歩でも帰れる距離であったということから、乗る必要がなかったという点が重視された。その人がどんなに勤務態度がよくても、酒気帯び運転を故意でしたと判断されたなら、問題外だ。確かに公務員は、全体の奉仕者であり、また、特に</w:t>
      </w:r>
      <w:r w:rsidRPr="003C1026">
        <w:rPr>
          <w:rFonts w:hint="eastAsia"/>
        </w:rPr>
        <w:lastRenderedPageBreak/>
        <w:t>教育公務員は児童を含めた他の手本である。それゆえ、しっかりとした行動が必要で、間違った行動をしたなら厳しい罰を与えなければならないのかもしれない。しかしながら、公務員と言っても人間であり、間違いをすることもあるだろう。故意ならば、厳しく罰するべきだが、そうでないならば、そその人の人柄や勤務態度などを考慮して、しっかりした対処が必要ではないだろうか。　　　　　　　　　　　　　　　　　　　　　　　　　　（宮田）</w:t>
      </w:r>
    </w:p>
    <w:p w14:paraId="09BB4152" w14:textId="46FAA274" w:rsidR="00424B86" w:rsidRPr="00E8082A" w:rsidRDefault="00424B86" w:rsidP="0058520E"/>
    <w:p w14:paraId="183726D7" w14:textId="4E4C07E3" w:rsidR="00424B86" w:rsidRDefault="00424B86" w:rsidP="0058520E"/>
    <w:p w14:paraId="55D760C3" w14:textId="32814A84" w:rsidR="00424B86" w:rsidRDefault="00424B86" w:rsidP="0058520E"/>
    <w:p w14:paraId="25146CB7" w14:textId="7E8C8457" w:rsidR="00424B86" w:rsidRDefault="00424B86" w:rsidP="0058520E"/>
    <w:p w14:paraId="6FBDF15E" w14:textId="0EEA4B2B" w:rsidR="00424B86" w:rsidRDefault="00424B86" w:rsidP="0058520E"/>
    <w:p w14:paraId="4D526D16" w14:textId="46D7E833" w:rsidR="00424B86" w:rsidRDefault="00424B86" w:rsidP="0058520E"/>
    <w:p w14:paraId="63F3CE62" w14:textId="494A44D4" w:rsidR="00424B86" w:rsidRDefault="00424B86" w:rsidP="0058520E"/>
    <w:p w14:paraId="413F4990" w14:textId="65ADC1C1" w:rsidR="00424B86" w:rsidRDefault="00424B86" w:rsidP="0058520E"/>
    <w:p w14:paraId="55EEED24" w14:textId="47AD1D7E" w:rsidR="00424B86" w:rsidRDefault="00424B86" w:rsidP="0058520E"/>
    <w:p w14:paraId="57513E64" w14:textId="13E35DAB" w:rsidR="00424B86" w:rsidRDefault="00424B86" w:rsidP="0058520E"/>
    <w:p w14:paraId="148D279D" w14:textId="6A6EA9F8" w:rsidR="00424B86" w:rsidRDefault="00424B86" w:rsidP="0058520E"/>
    <w:p w14:paraId="327B7200" w14:textId="45294344" w:rsidR="00424B86" w:rsidRDefault="00424B86" w:rsidP="0058520E"/>
    <w:p w14:paraId="5B066DC1" w14:textId="4EF2FDC5" w:rsidR="00424B86" w:rsidRDefault="00424B86" w:rsidP="0058520E"/>
    <w:p w14:paraId="5AFE5AB0" w14:textId="21C03E16" w:rsidR="00424B86" w:rsidRDefault="00424B86" w:rsidP="0058520E"/>
    <w:p w14:paraId="671A86F7" w14:textId="4CF4F9A3" w:rsidR="00424B86" w:rsidRDefault="00424B86" w:rsidP="0058520E"/>
    <w:p w14:paraId="6D19BE26" w14:textId="6B7FF9D3" w:rsidR="00424B86" w:rsidRDefault="00424B86" w:rsidP="0058520E"/>
    <w:p w14:paraId="27A00924" w14:textId="295CCFFE" w:rsidR="00424B86" w:rsidRDefault="00424B86" w:rsidP="0058520E"/>
    <w:p w14:paraId="68A3FED7" w14:textId="14B8CF2A" w:rsidR="00424B86" w:rsidRDefault="00424B86" w:rsidP="0058520E"/>
    <w:p w14:paraId="10F03496" w14:textId="67F3A38D" w:rsidR="00424B86" w:rsidRDefault="00424B86" w:rsidP="0058520E"/>
    <w:p w14:paraId="08D64DA4" w14:textId="7E86ADBC" w:rsidR="00424B86" w:rsidRDefault="00424B86" w:rsidP="0058520E"/>
    <w:p w14:paraId="0FC3F219" w14:textId="1E69BFA2" w:rsidR="00424B86" w:rsidRDefault="00424B86" w:rsidP="0058520E"/>
    <w:p w14:paraId="59E95CA7" w14:textId="175C966A" w:rsidR="00424B86" w:rsidRDefault="00424B86" w:rsidP="0058520E"/>
    <w:p w14:paraId="56032D3C" w14:textId="2DF53324" w:rsidR="00424B86" w:rsidRDefault="00424B86" w:rsidP="0058520E"/>
    <w:p w14:paraId="32B7B3A3" w14:textId="147E0651" w:rsidR="00424B86" w:rsidRDefault="00424B86" w:rsidP="0058520E"/>
    <w:p w14:paraId="41C50401" w14:textId="70B2EC3E" w:rsidR="00424B86" w:rsidRDefault="00424B86" w:rsidP="0058520E"/>
    <w:p w14:paraId="1B1DF532" w14:textId="4FEC9B7A" w:rsidR="00424B86" w:rsidRDefault="00424B86" w:rsidP="0058520E"/>
    <w:p w14:paraId="4315725C" w14:textId="643DC395" w:rsidR="00424B86" w:rsidRDefault="00424B86" w:rsidP="0058520E"/>
    <w:p w14:paraId="474A3A4F" w14:textId="71BE6834" w:rsidR="00424B86" w:rsidRDefault="00424B86" w:rsidP="0058520E">
      <w:pPr>
        <w:rPr>
          <w:vanish/>
        </w:rPr>
      </w:pPr>
    </w:p>
    <w:p w14:paraId="103965A1" w14:textId="77777777" w:rsidR="0058520E" w:rsidRDefault="0058520E" w:rsidP="0058520E">
      <w:pPr>
        <w:rPr>
          <w:vanish/>
        </w:rPr>
      </w:pPr>
    </w:p>
    <w:p w14:paraId="74A6A6A7" w14:textId="2D21B521" w:rsidR="003635E7" w:rsidRPr="0058520E" w:rsidRDefault="003635E7" w:rsidP="0058520E">
      <w:pPr>
        <w:rPr>
          <w:rFonts w:asciiTheme="minorEastAsia" w:hAnsiTheme="minorEastAsia"/>
          <w:szCs w:val="21"/>
        </w:rPr>
      </w:pPr>
    </w:p>
    <w:sectPr w:rsidR="003635E7" w:rsidRPr="0058520E" w:rsidSect="00AF0213">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E78DD" w14:textId="77777777" w:rsidR="002029F5" w:rsidRDefault="002029F5" w:rsidP="00077D16">
      <w:r>
        <w:separator/>
      </w:r>
    </w:p>
  </w:endnote>
  <w:endnote w:type="continuationSeparator" w:id="0">
    <w:p w14:paraId="067D932D" w14:textId="77777777" w:rsidR="002029F5" w:rsidRDefault="002029F5" w:rsidP="0007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303497"/>
      <w:docPartObj>
        <w:docPartGallery w:val="Page Numbers (Bottom of Page)"/>
        <w:docPartUnique/>
      </w:docPartObj>
    </w:sdtPr>
    <w:sdtEndPr>
      <w:rPr>
        <w:sz w:val="18"/>
        <w:szCs w:val="18"/>
      </w:rPr>
    </w:sdtEndPr>
    <w:sdtContent>
      <w:p w14:paraId="46738B90" w14:textId="3601FD87" w:rsidR="00911344" w:rsidRPr="00911344" w:rsidRDefault="00911344">
        <w:pPr>
          <w:pStyle w:val="a7"/>
          <w:jc w:val="center"/>
          <w:rPr>
            <w:sz w:val="18"/>
            <w:szCs w:val="18"/>
          </w:rPr>
        </w:pPr>
        <w:r w:rsidRPr="00911344">
          <w:rPr>
            <w:sz w:val="18"/>
            <w:szCs w:val="18"/>
          </w:rPr>
          <w:fldChar w:fldCharType="begin"/>
        </w:r>
        <w:r w:rsidRPr="00911344">
          <w:rPr>
            <w:sz w:val="18"/>
            <w:szCs w:val="18"/>
          </w:rPr>
          <w:instrText>PAGE   \* MERGEFORMAT</w:instrText>
        </w:r>
        <w:r w:rsidRPr="00911344">
          <w:rPr>
            <w:sz w:val="18"/>
            <w:szCs w:val="18"/>
          </w:rPr>
          <w:fldChar w:fldCharType="separate"/>
        </w:r>
        <w:r w:rsidR="00AF0213" w:rsidRPr="00AF0213">
          <w:rPr>
            <w:noProof/>
            <w:sz w:val="18"/>
            <w:szCs w:val="18"/>
            <w:lang w:val="ja-JP"/>
          </w:rPr>
          <w:t>6</w:t>
        </w:r>
        <w:r w:rsidRPr="00911344">
          <w:rPr>
            <w:sz w:val="18"/>
            <w:szCs w:val="18"/>
          </w:rPr>
          <w:fldChar w:fldCharType="end"/>
        </w:r>
      </w:p>
    </w:sdtContent>
  </w:sdt>
  <w:p w14:paraId="6411F833" w14:textId="77777777" w:rsidR="00B45C98" w:rsidRDefault="00B45C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027433"/>
      <w:docPartObj>
        <w:docPartGallery w:val="Page Numbers (Bottom of Page)"/>
        <w:docPartUnique/>
      </w:docPartObj>
    </w:sdtPr>
    <w:sdtEndPr>
      <w:rPr>
        <w:sz w:val="18"/>
        <w:szCs w:val="18"/>
      </w:rPr>
    </w:sdtEndPr>
    <w:sdtContent>
      <w:p w14:paraId="5A8D70A4" w14:textId="77777777" w:rsidR="006C6F49" w:rsidRDefault="006C6F49">
        <w:pPr>
          <w:pStyle w:val="a7"/>
          <w:jc w:val="center"/>
        </w:pPr>
      </w:p>
      <w:p w14:paraId="47FA6A0E" w14:textId="71A485B4" w:rsidR="00911344" w:rsidRPr="00911344" w:rsidRDefault="00911344">
        <w:pPr>
          <w:pStyle w:val="a7"/>
          <w:jc w:val="center"/>
          <w:rPr>
            <w:sz w:val="18"/>
            <w:szCs w:val="18"/>
          </w:rPr>
        </w:pPr>
        <w:r w:rsidRPr="00911344">
          <w:rPr>
            <w:sz w:val="18"/>
            <w:szCs w:val="18"/>
          </w:rPr>
          <w:fldChar w:fldCharType="begin"/>
        </w:r>
        <w:r w:rsidRPr="00911344">
          <w:rPr>
            <w:sz w:val="18"/>
            <w:szCs w:val="18"/>
          </w:rPr>
          <w:instrText>PAGE   \* MERGEFORMAT</w:instrText>
        </w:r>
        <w:r w:rsidRPr="00911344">
          <w:rPr>
            <w:sz w:val="18"/>
            <w:szCs w:val="18"/>
          </w:rPr>
          <w:fldChar w:fldCharType="separate"/>
        </w:r>
        <w:r w:rsidR="003C1026" w:rsidRPr="003C1026">
          <w:rPr>
            <w:noProof/>
            <w:sz w:val="18"/>
            <w:szCs w:val="18"/>
            <w:lang w:val="ja-JP"/>
          </w:rPr>
          <w:t>9</w:t>
        </w:r>
        <w:r w:rsidRPr="00911344">
          <w:rPr>
            <w:sz w:val="18"/>
            <w:szCs w:val="18"/>
          </w:rPr>
          <w:fldChar w:fldCharType="end"/>
        </w:r>
      </w:p>
    </w:sdtContent>
  </w:sdt>
  <w:p w14:paraId="73C28EAA" w14:textId="001FE9D4" w:rsidR="00077D16" w:rsidRDefault="00077D16" w:rsidP="00077D16">
    <w:pPr>
      <w:pStyle w:val="a7"/>
      <w:ind w:firstLineChars="1800" w:firstLine="37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76314" w14:textId="704B6B77" w:rsidR="006C6F49" w:rsidRPr="006C6F49" w:rsidRDefault="006C6F49">
    <w:pPr>
      <w:pStyle w:val="a7"/>
      <w:rPr>
        <w:sz w:val="18"/>
        <w:szCs w:val="18"/>
      </w:rPr>
    </w:pPr>
    <w:r>
      <w:rPr>
        <w:rFonts w:hint="eastAsia"/>
      </w:rPr>
      <w:t xml:space="preserve">　　　　　　　　　　　　　　　　　　　　</w:t>
    </w:r>
    <w:r>
      <w:rPr>
        <w:rFonts w:hint="eastAsia"/>
        <w:sz w:val="18"/>
        <w:szCs w:val="18"/>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B5DE8" w14:textId="77777777" w:rsidR="002029F5" w:rsidRDefault="002029F5" w:rsidP="00077D16">
      <w:r>
        <w:separator/>
      </w:r>
    </w:p>
  </w:footnote>
  <w:footnote w:type="continuationSeparator" w:id="0">
    <w:p w14:paraId="06240C78" w14:textId="77777777" w:rsidR="002029F5" w:rsidRDefault="002029F5" w:rsidP="00077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B55C" w14:textId="1C524782" w:rsidR="00AF0213" w:rsidRDefault="00AF0213" w:rsidP="00AF0213">
    <w:pPr>
      <w:pStyle w:val="a5"/>
    </w:pPr>
    <w:r>
      <w:rPr>
        <w:rFonts w:hint="eastAsia"/>
      </w:rPr>
      <w:t xml:space="preserve">　　　　　　　　　　　　　　　　　　　　　　　　　　　　　　　　　　　　</w:t>
    </w:r>
  </w:p>
  <w:p w14:paraId="480FE96A" w14:textId="783A9A59" w:rsidR="00B45C98" w:rsidRPr="00AF0213" w:rsidRDefault="00AF0213">
    <w:pPr>
      <w:pStyle w:val="a5"/>
      <w:rPr>
        <w:sz w:val="16"/>
        <w:szCs w:val="16"/>
      </w:rPr>
    </w:pPr>
    <w:r>
      <w:rPr>
        <w:rFonts w:hint="eastAsia"/>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9F3C" w14:textId="3996DE83" w:rsidR="00AF0213" w:rsidRDefault="00AF0213">
    <w:pPr>
      <w:pStyle w:val="a5"/>
      <w:rPr>
        <w:sz w:val="18"/>
        <w:szCs w:val="18"/>
      </w:rPr>
    </w:pPr>
    <w:r>
      <w:rPr>
        <w:rFonts w:hint="eastAsia"/>
      </w:rPr>
      <w:t xml:space="preserve">　　　　　　　　　　　　　　　　　　　　　　　　　　　　　　　　　　　　　</w:t>
    </w:r>
    <w:r w:rsidRPr="00AF0213">
      <w:rPr>
        <w:rFonts w:hint="eastAsia"/>
        <w:sz w:val="18"/>
        <w:szCs w:val="18"/>
      </w:rPr>
      <w:t>7月12日</w:t>
    </w:r>
  </w:p>
  <w:p w14:paraId="6BE31D28" w14:textId="3DE282D5" w:rsidR="00AF0213" w:rsidRDefault="00AF0213">
    <w:pPr>
      <w:pStyle w:val="a5"/>
      <w:rPr>
        <w:sz w:val="18"/>
        <w:szCs w:val="18"/>
      </w:rPr>
    </w:pPr>
    <w:r>
      <w:rPr>
        <w:rFonts w:hint="eastAsia"/>
        <w:sz w:val="18"/>
        <w:szCs w:val="18"/>
      </w:rPr>
      <w:t xml:space="preserve">　　　　　　　　　　　　　　　　　　　　　　　　　　　　　　　　　　　　　　　　　　福地　康夫</w:t>
    </w:r>
  </w:p>
  <w:p w14:paraId="35C1EA34" w14:textId="183411AE" w:rsidR="00AF0213" w:rsidRDefault="00AF0213">
    <w:pPr>
      <w:pStyle w:val="a5"/>
      <w:rPr>
        <w:sz w:val="18"/>
        <w:szCs w:val="18"/>
        <w:lang w:eastAsia="zh-TW"/>
      </w:rPr>
    </w:pPr>
    <w:r>
      <w:rPr>
        <w:rFonts w:hint="eastAsia"/>
        <w:sz w:val="18"/>
        <w:szCs w:val="18"/>
      </w:rPr>
      <w:t xml:space="preserve">　　　　　　　　　　　　　　　　　　　　　　　　　　　　　　　　　　　　　　　　　　</w:t>
    </w:r>
    <w:r>
      <w:rPr>
        <w:rFonts w:hint="eastAsia"/>
        <w:sz w:val="18"/>
        <w:szCs w:val="18"/>
        <w:lang w:eastAsia="zh-TW"/>
      </w:rPr>
      <w:t>福永　達也</w:t>
    </w:r>
  </w:p>
  <w:p w14:paraId="20970885" w14:textId="534733F3" w:rsidR="00AF0213" w:rsidRPr="00AF0213" w:rsidRDefault="00AF0213">
    <w:pPr>
      <w:pStyle w:val="a5"/>
      <w:rPr>
        <w:sz w:val="18"/>
        <w:szCs w:val="18"/>
        <w:lang w:eastAsia="zh-TW"/>
      </w:rPr>
    </w:pPr>
    <w:r>
      <w:rPr>
        <w:rFonts w:hint="eastAsia"/>
        <w:sz w:val="18"/>
        <w:szCs w:val="18"/>
        <w:lang w:eastAsia="zh-TW"/>
      </w:rPr>
      <w:t xml:space="preserve">　　　　　　　　　　　　　　　　　　　　　　　　　　　　　　　　　　　　　　　　　　宮田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1A2"/>
    <w:multiLevelType w:val="hybridMultilevel"/>
    <w:tmpl w:val="BA4C9384"/>
    <w:lvl w:ilvl="0" w:tplc="68423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C4638"/>
    <w:multiLevelType w:val="hybridMultilevel"/>
    <w:tmpl w:val="EDDCAE38"/>
    <w:lvl w:ilvl="0" w:tplc="F27C4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124674"/>
    <w:multiLevelType w:val="hybridMultilevel"/>
    <w:tmpl w:val="3EA81E5C"/>
    <w:lvl w:ilvl="0" w:tplc="CDE6A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BE4A26"/>
    <w:multiLevelType w:val="hybridMultilevel"/>
    <w:tmpl w:val="2AFEBC38"/>
    <w:lvl w:ilvl="0" w:tplc="07C0C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475F56"/>
    <w:multiLevelType w:val="hybridMultilevel"/>
    <w:tmpl w:val="D5826DF2"/>
    <w:lvl w:ilvl="0" w:tplc="407EAE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04C6F63"/>
    <w:multiLevelType w:val="hybridMultilevel"/>
    <w:tmpl w:val="CC78B7DA"/>
    <w:lvl w:ilvl="0" w:tplc="74F454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68E02D8"/>
    <w:multiLevelType w:val="hybridMultilevel"/>
    <w:tmpl w:val="266EA494"/>
    <w:lvl w:ilvl="0" w:tplc="A42A8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7D2DCF"/>
    <w:multiLevelType w:val="hybridMultilevel"/>
    <w:tmpl w:val="9AECF25A"/>
    <w:lvl w:ilvl="0" w:tplc="04A22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7E14DE"/>
    <w:multiLevelType w:val="hybridMultilevel"/>
    <w:tmpl w:val="5344DBC4"/>
    <w:lvl w:ilvl="0" w:tplc="6FF2E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
  </w:num>
  <w:num w:numId="4">
    <w:abstractNumId w:val="2"/>
  </w:num>
  <w:num w:numId="5">
    <w:abstractNumId w:val="8"/>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19"/>
    <w:rsid w:val="000402F4"/>
    <w:rsid w:val="00051BDE"/>
    <w:rsid w:val="00053218"/>
    <w:rsid w:val="00077D16"/>
    <w:rsid w:val="000961E2"/>
    <w:rsid w:val="00101EDB"/>
    <w:rsid w:val="001223E0"/>
    <w:rsid w:val="00142822"/>
    <w:rsid w:val="0017517D"/>
    <w:rsid w:val="001A6AF5"/>
    <w:rsid w:val="001B31B6"/>
    <w:rsid w:val="001D4A10"/>
    <w:rsid w:val="001E7FE6"/>
    <w:rsid w:val="002029F5"/>
    <w:rsid w:val="002035B8"/>
    <w:rsid w:val="00225673"/>
    <w:rsid w:val="00247E75"/>
    <w:rsid w:val="00250223"/>
    <w:rsid w:val="002D0804"/>
    <w:rsid w:val="002F26EE"/>
    <w:rsid w:val="002F659F"/>
    <w:rsid w:val="0031192F"/>
    <w:rsid w:val="003635E7"/>
    <w:rsid w:val="003637E6"/>
    <w:rsid w:val="00370505"/>
    <w:rsid w:val="003A4498"/>
    <w:rsid w:val="003C1026"/>
    <w:rsid w:val="003C3605"/>
    <w:rsid w:val="003E155D"/>
    <w:rsid w:val="00424B86"/>
    <w:rsid w:val="004F5DC2"/>
    <w:rsid w:val="0050562B"/>
    <w:rsid w:val="005106D1"/>
    <w:rsid w:val="005514DA"/>
    <w:rsid w:val="00564625"/>
    <w:rsid w:val="005764E2"/>
    <w:rsid w:val="00584A17"/>
    <w:rsid w:val="0058520E"/>
    <w:rsid w:val="005935CB"/>
    <w:rsid w:val="005A5DA5"/>
    <w:rsid w:val="006413E2"/>
    <w:rsid w:val="00653126"/>
    <w:rsid w:val="00653F07"/>
    <w:rsid w:val="00654672"/>
    <w:rsid w:val="00672A84"/>
    <w:rsid w:val="006C6F49"/>
    <w:rsid w:val="007A2E8D"/>
    <w:rsid w:val="007A5BD0"/>
    <w:rsid w:val="007D1094"/>
    <w:rsid w:val="008446FB"/>
    <w:rsid w:val="00850CEA"/>
    <w:rsid w:val="00871897"/>
    <w:rsid w:val="008839AF"/>
    <w:rsid w:val="00890185"/>
    <w:rsid w:val="008A1AB6"/>
    <w:rsid w:val="008B446B"/>
    <w:rsid w:val="008D5B2C"/>
    <w:rsid w:val="008E6D56"/>
    <w:rsid w:val="008F7927"/>
    <w:rsid w:val="00911344"/>
    <w:rsid w:val="00933565"/>
    <w:rsid w:val="00935415"/>
    <w:rsid w:val="009468B3"/>
    <w:rsid w:val="009711ED"/>
    <w:rsid w:val="00973FF1"/>
    <w:rsid w:val="009C68EF"/>
    <w:rsid w:val="009E0D1E"/>
    <w:rsid w:val="009F7770"/>
    <w:rsid w:val="00A26F5B"/>
    <w:rsid w:val="00AC6801"/>
    <w:rsid w:val="00AF0213"/>
    <w:rsid w:val="00B03217"/>
    <w:rsid w:val="00B413FA"/>
    <w:rsid w:val="00B45C98"/>
    <w:rsid w:val="00B52CA3"/>
    <w:rsid w:val="00B726B7"/>
    <w:rsid w:val="00B93440"/>
    <w:rsid w:val="00BC56C9"/>
    <w:rsid w:val="00BF6618"/>
    <w:rsid w:val="00C51089"/>
    <w:rsid w:val="00CC39BC"/>
    <w:rsid w:val="00CC7D3A"/>
    <w:rsid w:val="00CD6F5B"/>
    <w:rsid w:val="00CE1645"/>
    <w:rsid w:val="00DD0B38"/>
    <w:rsid w:val="00E07345"/>
    <w:rsid w:val="00E610D9"/>
    <w:rsid w:val="00E65115"/>
    <w:rsid w:val="00E8082A"/>
    <w:rsid w:val="00E90BB9"/>
    <w:rsid w:val="00E93928"/>
    <w:rsid w:val="00EB2519"/>
    <w:rsid w:val="00F3042A"/>
    <w:rsid w:val="00F6418B"/>
    <w:rsid w:val="00F87044"/>
    <w:rsid w:val="00FB3B33"/>
    <w:rsid w:val="00FF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92918"/>
  <w15:chartTrackingRefBased/>
  <w15:docId w15:val="{84583A3D-F66D-4D45-A03C-81255137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82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1645"/>
  </w:style>
  <w:style w:type="character" w:customStyle="1" w:styleId="a4">
    <w:name w:val="日付 (文字)"/>
    <w:basedOn w:val="a0"/>
    <w:link w:val="a3"/>
    <w:uiPriority w:val="99"/>
    <w:semiHidden/>
    <w:rsid w:val="00CE1645"/>
  </w:style>
  <w:style w:type="paragraph" w:styleId="a5">
    <w:name w:val="header"/>
    <w:basedOn w:val="a"/>
    <w:link w:val="a6"/>
    <w:uiPriority w:val="99"/>
    <w:unhideWhenUsed/>
    <w:rsid w:val="00077D16"/>
    <w:pPr>
      <w:tabs>
        <w:tab w:val="center" w:pos="4252"/>
        <w:tab w:val="right" w:pos="8504"/>
      </w:tabs>
      <w:snapToGrid w:val="0"/>
    </w:pPr>
  </w:style>
  <w:style w:type="character" w:customStyle="1" w:styleId="a6">
    <w:name w:val="ヘッダー (文字)"/>
    <w:basedOn w:val="a0"/>
    <w:link w:val="a5"/>
    <w:uiPriority w:val="99"/>
    <w:rsid w:val="00077D16"/>
  </w:style>
  <w:style w:type="paragraph" w:styleId="a7">
    <w:name w:val="footer"/>
    <w:basedOn w:val="a"/>
    <w:link w:val="a8"/>
    <w:uiPriority w:val="99"/>
    <w:unhideWhenUsed/>
    <w:rsid w:val="00077D16"/>
    <w:pPr>
      <w:tabs>
        <w:tab w:val="center" w:pos="4252"/>
        <w:tab w:val="right" w:pos="8504"/>
      </w:tabs>
      <w:snapToGrid w:val="0"/>
    </w:pPr>
  </w:style>
  <w:style w:type="character" w:customStyle="1" w:styleId="a8">
    <w:name w:val="フッター (文字)"/>
    <w:basedOn w:val="a0"/>
    <w:link w:val="a7"/>
    <w:uiPriority w:val="99"/>
    <w:rsid w:val="00077D16"/>
  </w:style>
  <w:style w:type="character" w:styleId="a9">
    <w:name w:val="Book Title"/>
    <w:basedOn w:val="a0"/>
    <w:uiPriority w:val="33"/>
    <w:qFormat/>
    <w:rsid w:val="00077D16"/>
    <w:rPr>
      <w:b/>
      <w:bCs/>
      <w:i/>
      <w:iCs/>
      <w:spacing w:val="5"/>
    </w:rPr>
  </w:style>
  <w:style w:type="paragraph" w:styleId="aa">
    <w:name w:val="List Paragraph"/>
    <w:basedOn w:val="a"/>
    <w:uiPriority w:val="34"/>
    <w:qFormat/>
    <w:rsid w:val="00DD0B38"/>
    <w:pPr>
      <w:ind w:leftChars="400" w:left="840"/>
    </w:pPr>
  </w:style>
  <w:style w:type="table" w:styleId="ab">
    <w:name w:val="Table Grid"/>
    <w:basedOn w:val="a1"/>
    <w:uiPriority w:val="39"/>
    <w:rsid w:val="00B4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B413F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B413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B413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
    <w:name w:val="Plain Table 1"/>
    <w:basedOn w:val="a1"/>
    <w:uiPriority w:val="41"/>
    <w:rsid w:val="00B413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23">
    <w:name w:val="u23"/>
    <w:basedOn w:val="a0"/>
    <w:rsid w:val="001223E0"/>
    <w:rPr>
      <w:color w:val="008000"/>
    </w:rPr>
  </w:style>
  <w:style w:type="character" w:styleId="ac">
    <w:name w:val="Hyperlink"/>
    <w:basedOn w:val="a0"/>
    <w:uiPriority w:val="99"/>
    <w:unhideWhenUsed/>
    <w:rsid w:val="001223E0"/>
    <w:rPr>
      <w:color w:val="0563C1" w:themeColor="hyperlink"/>
      <w:u w:val="single"/>
    </w:rPr>
  </w:style>
  <w:style w:type="character" w:customStyle="1" w:styleId="10">
    <w:name w:val="メンション1"/>
    <w:basedOn w:val="a0"/>
    <w:uiPriority w:val="99"/>
    <w:semiHidden/>
    <w:unhideWhenUsed/>
    <w:rsid w:val="001223E0"/>
    <w:rPr>
      <w:color w:val="2B579A"/>
      <w:shd w:val="clear" w:color="auto" w:fill="E6E6E6"/>
    </w:rPr>
  </w:style>
  <w:style w:type="paragraph" w:styleId="ad">
    <w:name w:val="endnote text"/>
    <w:basedOn w:val="a"/>
    <w:link w:val="ae"/>
    <w:uiPriority w:val="99"/>
    <w:semiHidden/>
    <w:unhideWhenUsed/>
    <w:rsid w:val="00584A17"/>
    <w:pPr>
      <w:snapToGrid w:val="0"/>
      <w:jc w:val="left"/>
    </w:pPr>
  </w:style>
  <w:style w:type="character" w:customStyle="1" w:styleId="ae">
    <w:name w:val="文末脚注文字列 (文字)"/>
    <w:basedOn w:val="a0"/>
    <w:link w:val="ad"/>
    <w:uiPriority w:val="99"/>
    <w:semiHidden/>
    <w:rsid w:val="00584A17"/>
  </w:style>
  <w:style w:type="character" w:styleId="af">
    <w:name w:val="endnote reference"/>
    <w:basedOn w:val="a0"/>
    <w:uiPriority w:val="99"/>
    <w:semiHidden/>
    <w:unhideWhenUsed/>
    <w:rsid w:val="00584A17"/>
    <w:rPr>
      <w:vertAlign w:val="superscript"/>
    </w:rPr>
  </w:style>
  <w:style w:type="character" w:customStyle="1" w:styleId="11">
    <w:name w:val="未解決のメンション1"/>
    <w:basedOn w:val="a0"/>
    <w:uiPriority w:val="99"/>
    <w:semiHidden/>
    <w:unhideWhenUsed/>
    <w:rsid w:val="003635E7"/>
    <w:rPr>
      <w:color w:val="808080"/>
      <w:shd w:val="clear" w:color="auto" w:fill="E6E6E6"/>
    </w:rPr>
  </w:style>
  <w:style w:type="paragraph" w:styleId="Web">
    <w:name w:val="Normal (Web)"/>
    <w:basedOn w:val="a"/>
    <w:uiPriority w:val="99"/>
    <w:unhideWhenUsed/>
    <w:rsid w:val="003635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Unresolved Mention"/>
    <w:basedOn w:val="a0"/>
    <w:uiPriority w:val="99"/>
    <w:semiHidden/>
    <w:unhideWhenUsed/>
    <w:rsid w:val="00E808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9">
      <w:bodyDiv w:val="1"/>
      <w:marLeft w:val="0"/>
      <w:marRight w:val="0"/>
      <w:marTop w:val="0"/>
      <w:marBottom w:val="0"/>
      <w:divBdr>
        <w:top w:val="none" w:sz="0" w:space="0" w:color="auto"/>
        <w:left w:val="none" w:sz="0" w:space="0" w:color="auto"/>
        <w:bottom w:val="none" w:sz="0" w:space="0" w:color="auto"/>
        <w:right w:val="none" w:sz="0" w:space="0" w:color="auto"/>
      </w:divBdr>
      <w:divsChild>
        <w:div w:id="1765147392">
          <w:marLeft w:val="242"/>
          <w:marRight w:val="0"/>
          <w:marTop w:val="0"/>
          <w:marBottom w:val="0"/>
          <w:divBdr>
            <w:top w:val="none" w:sz="0" w:space="0" w:color="auto"/>
            <w:left w:val="none" w:sz="0" w:space="0" w:color="auto"/>
            <w:bottom w:val="none" w:sz="0" w:space="0" w:color="auto"/>
            <w:right w:val="none" w:sz="0" w:space="0" w:color="auto"/>
          </w:divBdr>
        </w:div>
        <w:div w:id="722295617">
          <w:marLeft w:val="242"/>
          <w:marRight w:val="0"/>
          <w:marTop w:val="0"/>
          <w:marBottom w:val="0"/>
          <w:divBdr>
            <w:top w:val="none" w:sz="0" w:space="0" w:color="auto"/>
            <w:left w:val="none" w:sz="0" w:space="0" w:color="auto"/>
            <w:bottom w:val="none" w:sz="0" w:space="0" w:color="auto"/>
            <w:right w:val="none" w:sz="0" w:space="0" w:color="auto"/>
          </w:divBdr>
        </w:div>
      </w:divsChild>
    </w:div>
    <w:div w:id="162480736">
      <w:bodyDiv w:val="1"/>
      <w:marLeft w:val="0"/>
      <w:marRight w:val="0"/>
      <w:marTop w:val="0"/>
      <w:marBottom w:val="0"/>
      <w:divBdr>
        <w:top w:val="none" w:sz="0" w:space="0" w:color="auto"/>
        <w:left w:val="none" w:sz="0" w:space="0" w:color="auto"/>
        <w:bottom w:val="none" w:sz="0" w:space="0" w:color="auto"/>
        <w:right w:val="none" w:sz="0" w:space="0" w:color="auto"/>
      </w:divBdr>
    </w:div>
    <w:div w:id="430013962">
      <w:bodyDiv w:val="1"/>
      <w:marLeft w:val="0"/>
      <w:marRight w:val="0"/>
      <w:marTop w:val="0"/>
      <w:marBottom w:val="0"/>
      <w:divBdr>
        <w:top w:val="none" w:sz="0" w:space="0" w:color="auto"/>
        <w:left w:val="none" w:sz="0" w:space="0" w:color="auto"/>
        <w:bottom w:val="none" w:sz="0" w:space="0" w:color="auto"/>
        <w:right w:val="none" w:sz="0" w:space="0" w:color="auto"/>
      </w:divBdr>
      <w:divsChild>
        <w:div w:id="1880586867">
          <w:marLeft w:val="242"/>
          <w:marRight w:val="0"/>
          <w:marTop w:val="0"/>
          <w:marBottom w:val="0"/>
          <w:divBdr>
            <w:top w:val="none" w:sz="0" w:space="0" w:color="auto"/>
            <w:left w:val="none" w:sz="0" w:space="0" w:color="auto"/>
            <w:bottom w:val="none" w:sz="0" w:space="0" w:color="auto"/>
            <w:right w:val="none" w:sz="0" w:space="0" w:color="auto"/>
          </w:divBdr>
        </w:div>
        <w:div w:id="1052146263">
          <w:marLeft w:val="242"/>
          <w:marRight w:val="0"/>
          <w:marTop w:val="0"/>
          <w:marBottom w:val="0"/>
          <w:divBdr>
            <w:top w:val="none" w:sz="0" w:space="0" w:color="auto"/>
            <w:left w:val="none" w:sz="0" w:space="0" w:color="auto"/>
            <w:bottom w:val="none" w:sz="0" w:space="0" w:color="auto"/>
            <w:right w:val="none" w:sz="0" w:space="0" w:color="auto"/>
          </w:divBdr>
        </w:div>
      </w:divsChild>
    </w:div>
    <w:div w:id="888996018">
      <w:bodyDiv w:val="1"/>
      <w:marLeft w:val="0"/>
      <w:marRight w:val="0"/>
      <w:marTop w:val="0"/>
      <w:marBottom w:val="0"/>
      <w:divBdr>
        <w:top w:val="none" w:sz="0" w:space="0" w:color="auto"/>
        <w:left w:val="none" w:sz="0" w:space="0" w:color="auto"/>
        <w:bottom w:val="none" w:sz="0" w:space="0" w:color="auto"/>
        <w:right w:val="none" w:sz="0" w:space="0" w:color="auto"/>
      </w:divBdr>
      <w:divsChild>
        <w:div w:id="613950174">
          <w:marLeft w:val="242"/>
          <w:marRight w:val="0"/>
          <w:marTop w:val="0"/>
          <w:marBottom w:val="0"/>
          <w:divBdr>
            <w:top w:val="none" w:sz="0" w:space="0" w:color="auto"/>
            <w:left w:val="none" w:sz="0" w:space="0" w:color="auto"/>
            <w:bottom w:val="none" w:sz="0" w:space="0" w:color="auto"/>
            <w:right w:val="none" w:sz="0" w:space="0" w:color="auto"/>
          </w:divBdr>
        </w:div>
        <w:div w:id="847906363">
          <w:marLeft w:val="242"/>
          <w:marRight w:val="0"/>
          <w:marTop w:val="0"/>
          <w:marBottom w:val="0"/>
          <w:divBdr>
            <w:top w:val="none" w:sz="0" w:space="0" w:color="auto"/>
            <w:left w:val="none" w:sz="0" w:space="0" w:color="auto"/>
            <w:bottom w:val="none" w:sz="0" w:space="0" w:color="auto"/>
            <w:right w:val="none" w:sz="0" w:space="0" w:color="auto"/>
          </w:divBdr>
        </w:div>
      </w:divsChild>
    </w:div>
    <w:div w:id="1425565653">
      <w:bodyDiv w:val="1"/>
      <w:marLeft w:val="0"/>
      <w:marRight w:val="0"/>
      <w:marTop w:val="0"/>
      <w:marBottom w:val="0"/>
      <w:divBdr>
        <w:top w:val="none" w:sz="0" w:space="0" w:color="auto"/>
        <w:left w:val="none" w:sz="0" w:space="0" w:color="auto"/>
        <w:bottom w:val="none" w:sz="0" w:space="0" w:color="auto"/>
        <w:right w:val="none" w:sz="0" w:space="0" w:color="auto"/>
      </w:divBdr>
      <w:divsChild>
        <w:div w:id="802500735">
          <w:marLeft w:val="242"/>
          <w:marRight w:val="0"/>
          <w:marTop w:val="0"/>
          <w:marBottom w:val="0"/>
          <w:divBdr>
            <w:top w:val="none" w:sz="0" w:space="0" w:color="auto"/>
            <w:left w:val="none" w:sz="0" w:space="0" w:color="auto"/>
            <w:bottom w:val="none" w:sz="0" w:space="0" w:color="auto"/>
            <w:right w:val="none" w:sz="0" w:space="0" w:color="auto"/>
          </w:divBdr>
        </w:div>
        <w:div w:id="157575151">
          <w:marLeft w:val="242"/>
          <w:marRight w:val="0"/>
          <w:marTop w:val="0"/>
          <w:marBottom w:val="0"/>
          <w:divBdr>
            <w:top w:val="none" w:sz="0" w:space="0" w:color="auto"/>
            <w:left w:val="none" w:sz="0" w:space="0" w:color="auto"/>
            <w:bottom w:val="none" w:sz="0" w:space="0" w:color="auto"/>
            <w:right w:val="none" w:sz="0" w:space="0" w:color="auto"/>
          </w:divBdr>
        </w:div>
      </w:divsChild>
    </w:div>
    <w:div w:id="1731419489">
      <w:bodyDiv w:val="1"/>
      <w:marLeft w:val="0"/>
      <w:marRight w:val="0"/>
      <w:marTop w:val="0"/>
      <w:marBottom w:val="0"/>
      <w:divBdr>
        <w:top w:val="none" w:sz="0" w:space="0" w:color="auto"/>
        <w:left w:val="none" w:sz="0" w:space="0" w:color="auto"/>
        <w:bottom w:val="none" w:sz="0" w:space="0" w:color="auto"/>
        <w:right w:val="none" w:sz="0" w:space="0" w:color="auto"/>
      </w:divBdr>
      <w:divsChild>
        <w:div w:id="1907103061">
          <w:marLeft w:val="242"/>
          <w:marRight w:val="0"/>
          <w:marTop w:val="0"/>
          <w:marBottom w:val="0"/>
          <w:divBdr>
            <w:top w:val="none" w:sz="0" w:space="0" w:color="auto"/>
            <w:left w:val="none" w:sz="0" w:space="0" w:color="auto"/>
            <w:bottom w:val="none" w:sz="0" w:space="0" w:color="auto"/>
            <w:right w:val="none" w:sz="0" w:space="0" w:color="auto"/>
          </w:divBdr>
        </w:div>
        <w:div w:id="1851332474">
          <w:marLeft w:val="242"/>
          <w:marRight w:val="0"/>
          <w:marTop w:val="0"/>
          <w:marBottom w:val="0"/>
          <w:divBdr>
            <w:top w:val="none" w:sz="0" w:space="0" w:color="auto"/>
            <w:left w:val="none" w:sz="0" w:space="0" w:color="auto"/>
            <w:bottom w:val="none" w:sz="0" w:space="0" w:color="auto"/>
            <w:right w:val="none" w:sz="0" w:space="0" w:color="auto"/>
          </w:divBdr>
        </w:div>
      </w:divsChild>
    </w:div>
    <w:div w:id="202612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nji.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jinji.go.jp/kisya/1703/choukai28.htm" TargetMode="External"/><Relationship Id="rId4" Type="http://schemas.openxmlformats.org/officeDocument/2006/relationships/settings" Target="settings.xml"/><Relationship Id="rId9" Type="http://schemas.openxmlformats.org/officeDocument/2006/relationships/hyperlink" Target="http://www.courts.go.jp/app/hanrei_jp/search1"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31399-E8FF-4C67-83D7-5ED0352F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1112</Words>
  <Characters>6339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a-run4301626@outlook.jp</dc:creator>
  <cp:keywords/>
  <dc:description/>
  <cp:lastModifiedBy>加藤未紗</cp:lastModifiedBy>
  <cp:revision>2</cp:revision>
  <dcterms:created xsi:type="dcterms:W3CDTF">2017-07-11T15:03:00Z</dcterms:created>
  <dcterms:modified xsi:type="dcterms:W3CDTF">2017-07-11T15:03:00Z</dcterms:modified>
</cp:coreProperties>
</file>