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0236C" w:rsidRDefault="0080236C"/>
    <w:p w:rsidR="0080236C" w:rsidRDefault="0080236C">
      <w:pPr>
        <w:jc w:val="center"/>
        <w:rPr>
          <w:rFonts w:ascii="HG明朝E" w:eastAsia="HG明朝E" w:hAnsi="HG明朝E" w:cs="HG明朝E"/>
          <w:sz w:val="56"/>
          <w:szCs w:val="56"/>
        </w:rPr>
      </w:pPr>
      <w:r w:rsidRPr="0080236C">
        <w:rPr>
          <w:sz w:val="56"/>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63.75pt;margin-top:14.4pt;width:1in;height:1in;z-index:251657216;mso-wrap-style:square">
            <v:textbox>
              <w:txbxContent>
                <w:p w:rsidR="0080236C" w:rsidRDefault="0080236C"/>
              </w:txbxContent>
            </v:textbox>
          </v:shape>
        </w:pict>
      </w:r>
      <w:r w:rsidRPr="0080236C">
        <w:rPr>
          <w:sz w:val="24"/>
        </w:rPr>
        <w:pict>
          <v:shape id="テキスト ボックス 2" o:spid="_x0000_s1027" type="#_x0000_t202" style="position:absolute;left:0;text-align:left;margin-left:527.35pt;margin-top:26.4pt;width:312.75pt;height:93.75pt;z-index:251658240;mso-wrap-style:square">
            <v:textbox>
              <w:txbxContent>
                <w:p w:rsidR="0080236C" w:rsidRDefault="0080236C"/>
              </w:txbxContent>
            </v:textbox>
          </v:shape>
        </w:pict>
      </w:r>
      <w:r w:rsidR="00544BE7">
        <w:rPr>
          <w:rFonts w:ascii="HG明朝E" w:eastAsia="HG明朝E" w:hAnsi="HG明朝E" w:cs="HG明朝E" w:hint="eastAsia"/>
          <w:sz w:val="56"/>
          <w:szCs w:val="56"/>
        </w:rPr>
        <w:t>夫婦同姓違憲訴訟</w:t>
      </w:r>
    </w:p>
    <w:p w:rsidR="0080236C" w:rsidRDefault="0080236C">
      <w:pPr>
        <w:rPr>
          <w:sz w:val="24"/>
          <w:szCs w:val="24"/>
          <w:u w:val="single"/>
        </w:rPr>
      </w:pPr>
    </w:p>
    <w:p w:rsidR="0080236C" w:rsidRDefault="00544BE7">
      <w:pPr>
        <w:rPr>
          <w:sz w:val="24"/>
          <w:szCs w:val="24"/>
          <w:u w:val="single"/>
        </w:rPr>
      </w:pPr>
      <w:r w:rsidRPr="00FD5490">
        <w:rPr>
          <w:rFonts w:hint="eastAsia"/>
          <w:sz w:val="24"/>
          <w:szCs w:val="24"/>
        </w:rPr>
        <w:t>１</w:t>
      </w:r>
      <w:r w:rsidR="00FD5490">
        <w:rPr>
          <w:rFonts w:hint="eastAsia"/>
          <w:sz w:val="24"/>
          <w:szCs w:val="24"/>
        </w:rPr>
        <w:t>、</w:t>
      </w:r>
      <w:r>
        <w:rPr>
          <w:rFonts w:hint="eastAsia"/>
          <w:sz w:val="24"/>
          <w:szCs w:val="24"/>
          <w:u w:val="single"/>
        </w:rPr>
        <w:t>はじめに</w:t>
      </w:r>
    </w:p>
    <w:p w:rsidR="0080236C" w:rsidRDefault="0080236C">
      <w:pPr>
        <w:rPr>
          <w:b/>
          <w:bCs/>
          <w:sz w:val="24"/>
          <w:szCs w:val="24"/>
        </w:rPr>
      </w:pPr>
    </w:p>
    <w:p w:rsidR="0080236C" w:rsidRDefault="00544BE7">
      <w:pPr>
        <w:rPr>
          <w:b/>
          <w:bCs/>
          <w:sz w:val="24"/>
          <w:szCs w:val="24"/>
        </w:rPr>
      </w:pPr>
      <w:r>
        <w:rPr>
          <w:rFonts w:hint="eastAsia"/>
          <w:b/>
          <w:bCs/>
          <w:sz w:val="24"/>
          <w:szCs w:val="24"/>
        </w:rPr>
        <w:t>（１）民法</w:t>
      </w:r>
      <w:r>
        <w:rPr>
          <w:rFonts w:hint="eastAsia"/>
          <w:b/>
          <w:bCs/>
          <w:sz w:val="24"/>
          <w:szCs w:val="24"/>
        </w:rPr>
        <w:t>750</w:t>
      </w:r>
      <w:r>
        <w:rPr>
          <w:rFonts w:hint="eastAsia"/>
          <w:b/>
          <w:bCs/>
          <w:sz w:val="24"/>
          <w:szCs w:val="24"/>
        </w:rPr>
        <w:t>条「夫婦の氏」と立法目的</w:t>
      </w:r>
    </w:p>
    <w:p w:rsidR="0080236C" w:rsidRDefault="00544BE7">
      <w:pPr>
        <w:rPr>
          <w:b/>
          <w:bCs/>
          <w:sz w:val="24"/>
          <w:szCs w:val="24"/>
        </w:rPr>
      </w:pPr>
      <w:r>
        <w:rPr>
          <w:rFonts w:hint="eastAsia"/>
          <w:b/>
          <w:bCs/>
          <w:sz w:val="24"/>
          <w:szCs w:val="24"/>
        </w:rPr>
        <w:t xml:space="preserve">　　　</w:t>
      </w:r>
    </w:p>
    <w:p w:rsidR="0080236C" w:rsidRDefault="00544BE7">
      <w:pPr>
        <w:rPr>
          <w:b/>
          <w:bCs/>
          <w:sz w:val="24"/>
          <w:szCs w:val="24"/>
        </w:rPr>
      </w:pPr>
      <w:r>
        <w:rPr>
          <w:rFonts w:hint="eastAsia"/>
          <w:b/>
          <w:bCs/>
          <w:sz w:val="24"/>
          <w:szCs w:val="24"/>
        </w:rPr>
        <w:t>民法</w:t>
      </w:r>
      <w:r>
        <w:rPr>
          <w:rFonts w:hint="eastAsia"/>
          <w:b/>
          <w:bCs/>
          <w:sz w:val="24"/>
          <w:szCs w:val="24"/>
        </w:rPr>
        <w:t>750</w:t>
      </w:r>
      <w:r>
        <w:rPr>
          <w:rFonts w:hint="eastAsia"/>
          <w:b/>
          <w:bCs/>
          <w:sz w:val="24"/>
          <w:szCs w:val="24"/>
        </w:rPr>
        <w:t xml:space="preserve">条　</w:t>
      </w:r>
    </w:p>
    <w:p w:rsidR="0080236C" w:rsidRDefault="00544BE7">
      <w:pPr>
        <w:rPr>
          <w:sz w:val="24"/>
          <w:szCs w:val="24"/>
        </w:rPr>
      </w:pPr>
      <w:r>
        <w:rPr>
          <w:rFonts w:hint="eastAsia"/>
          <w:sz w:val="24"/>
          <w:szCs w:val="24"/>
        </w:rPr>
        <w:t xml:space="preserve">　</w:t>
      </w:r>
      <w:r>
        <w:rPr>
          <w:rFonts w:hint="eastAsia"/>
          <w:sz w:val="24"/>
          <w:szCs w:val="24"/>
        </w:rPr>
        <w:t xml:space="preserve"> </w:t>
      </w:r>
      <w:r>
        <w:rPr>
          <w:rFonts w:hint="eastAsia"/>
          <w:sz w:val="24"/>
          <w:szCs w:val="24"/>
        </w:rPr>
        <w:t>夫婦は、婚姻の際に定めるところに従い、夫又は妻の氏を称する。</w:t>
      </w:r>
    </w:p>
    <w:p w:rsidR="0080236C" w:rsidRDefault="0080236C">
      <w:pPr>
        <w:rPr>
          <w:sz w:val="24"/>
          <w:szCs w:val="24"/>
        </w:rPr>
      </w:pPr>
    </w:p>
    <w:p w:rsidR="0080236C" w:rsidRDefault="00544BE7">
      <w:pPr>
        <w:rPr>
          <w:sz w:val="24"/>
          <w:szCs w:val="24"/>
        </w:rPr>
      </w:pPr>
      <w:r>
        <w:rPr>
          <w:rFonts w:hint="eastAsia"/>
          <w:b/>
          <w:bCs/>
          <w:sz w:val="24"/>
          <w:szCs w:val="24"/>
        </w:rPr>
        <w:t xml:space="preserve">立法目的　</w:t>
      </w:r>
      <w:r>
        <w:rPr>
          <w:rFonts w:hint="eastAsia"/>
          <w:sz w:val="24"/>
          <w:szCs w:val="24"/>
        </w:rPr>
        <w:t xml:space="preserve">　</w:t>
      </w:r>
    </w:p>
    <w:p w:rsidR="0080236C" w:rsidRDefault="00544BE7">
      <w:pPr>
        <w:rPr>
          <w:sz w:val="24"/>
          <w:szCs w:val="24"/>
        </w:rPr>
      </w:pPr>
      <w:r>
        <w:rPr>
          <w:rFonts w:hint="eastAsia"/>
          <w:sz w:val="24"/>
          <w:szCs w:val="24"/>
        </w:rPr>
        <w:t xml:space="preserve">　</w:t>
      </w:r>
      <w:r>
        <w:rPr>
          <w:rFonts w:hint="eastAsia"/>
          <w:sz w:val="24"/>
          <w:szCs w:val="24"/>
        </w:rPr>
        <w:t xml:space="preserve"> </w:t>
      </w:r>
      <w:r>
        <w:rPr>
          <w:rFonts w:hint="eastAsia"/>
          <w:sz w:val="24"/>
          <w:szCs w:val="24"/>
        </w:rPr>
        <w:t>夫婦が同一の氏を称することは、社会の自然かつ基礎的な集団単位である家</w:t>
      </w:r>
      <w:r>
        <w:rPr>
          <w:rFonts w:hint="eastAsia"/>
          <w:sz w:val="24"/>
          <w:szCs w:val="24"/>
        </w:rPr>
        <w:t xml:space="preserve">  </w:t>
      </w:r>
    </w:p>
    <w:p w:rsidR="0080236C" w:rsidRDefault="00544BE7">
      <w:pPr>
        <w:rPr>
          <w:sz w:val="24"/>
          <w:szCs w:val="24"/>
        </w:rPr>
      </w:pPr>
      <w:r>
        <w:rPr>
          <w:rFonts w:hint="eastAsia"/>
          <w:sz w:val="24"/>
          <w:szCs w:val="24"/>
        </w:rPr>
        <w:t xml:space="preserve"> </w:t>
      </w:r>
      <w:r>
        <w:rPr>
          <w:rFonts w:hint="eastAsia"/>
          <w:sz w:val="24"/>
          <w:szCs w:val="24"/>
        </w:rPr>
        <w:t>族を構成する一員であることを対外的に公示する機能を持っている。</w:t>
      </w:r>
    </w:p>
    <w:p w:rsidR="0080236C" w:rsidRDefault="00544BE7">
      <w:pPr>
        <w:rPr>
          <w:sz w:val="24"/>
          <w:szCs w:val="24"/>
        </w:rPr>
      </w:pPr>
      <w:r>
        <w:rPr>
          <w:rFonts w:hint="eastAsia"/>
          <w:sz w:val="24"/>
          <w:szCs w:val="24"/>
        </w:rPr>
        <w:t xml:space="preserve">  </w:t>
      </w:r>
      <w:r>
        <w:rPr>
          <w:rFonts w:hint="eastAsia"/>
          <w:sz w:val="24"/>
          <w:szCs w:val="24"/>
        </w:rPr>
        <w:t>また、子が両親双方と同氏であることにより、夫婦間の子が夫婦の共同親権</w:t>
      </w:r>
    </w:p>
    <w:p w:rsidR="0080236C" w:rsidRDefault="00544BE7">
      <w:pPr>
        <w:rPr>
          <w:sz w:val="24"/>
          <w:szCs w:val="24"/>
        </w:rPr>
      </w:pPr>
      <w:r>
        <w:rPr>
          <w:rFonts w:hint="eastAsia"/>
          <w:sz w:val="24"/>
          <w:szCs w:val="24"/>
        </w:rPr>
        <w:t xml:space="preserve"> </w:t>
      </w:r>
      <w:r>
        <w:rPr>
          <w:rFonts w:hint="eastAsia"/>
          <w:sz w:val="24"/>
          <w:szCs w:val="24"/>
        </w:rPr>
        <w:t>に服する嫡出子であることを示すことができる。</w:t>
      </w:r>
    </w:p>
    <w:p w:rsidR="0080236C" w:rsidRDefault="0080236C">
      <w:pPr>
        <w:rPr>
          <w:sz w:val="24"/>
          <w:szCs w:val="24"/>
        </w:rPr>
      </w:pPr>
    </w:p>
    <w:p w:rsidR="0080236C" w:rsidRDefault="00544BE7">
      <w:pPr>
        <w:rPr>
          <w:b/>
          <w:bCs/>
          <w:sz w:val="24"/>
          <w:szCs w:val="24"/>
        </w:rPr>
      </w:pPr>
      <w:r>
        <w:rPr>
          <w:rFonts w:hint="eastAsia"/>
          <w:b/>
          <w:bCs/>
          <w:sz w:val="24"/>
          <w:szCs w:val="24"/>
        </w:rPr>
        <w:t>（２）夫婦同氏制によって、氏を失う側の人々に生じ得る不利益・負担</w:t>
      </w:r>
    </w:p>
    <w:p w:rsidR="0080236C" w:rsidRDefault="00544BE7">
      <w:pPr>
        <w:rPr>
          <w:b/>
          <w:bCs/>
          <w:sz w:val="24"/>
          <w:szCs w:val="24"/>
        </w:rPr>
      </w:pPr>
      <w:r>
        <w:rPr>
          <w:rFonts w:hint="eastAsia"/>
          <w:b/>
          <w:bCs/>
          <w:sz w:val="24"/>
          <w:szCs w:val="24"/>
        </w:rPr>
        <w:t xml:space="preserve">　</w:t>
      </w:r>
    </w:p>
    <w:p w:rsidR="0080236C" w:rsidRDefault="00544BE7">
      <w:pPr>
        <w:rPr>
          <w:sz w:val="24"/>
          <w:szCs w:val="24"/>
        </w:rPr>
      </w:pPr>
      <w:r>
        <w:rPr>
          <w:rFonts w:hint="eastAsia"/>
          <w:sz w:val="24"/>
          <w:szCs w:val="24"/>
        </w:rPr>
        <w:t xml:space="preserve">　</w:t>
      </w:r>
      <w:r>
        <w:rPr>
          <w:rFonts w:hint="eastAsia"/>
          <w:b/>
          <w:bCs/>
          <w:sz w:val="24"/>
          <w:szCs w:val="24"/>
        </w:rPr>
        <w:t>・</w:t>
      </w:r>
      <w:r>
        <w:rPr>
          <w:rFonts w:hint="eastAsia"/>
          <w:sz w:val="24"/>
          <w:szCs w:val="24"/>
        </w:rPr>
        <w:t>アイデンティティの喪失感</w:t>
      </w:r>
    </w:p>
    <w:p w:rsidR="0080236C" w:rsidRDefault="00544BE7">
      <w:pPr>
        <w:rPr>
          <w:sz w:val="24"/>
          <w:szCs w:val="24"/>
        </w:rPr>
      </w:pPr>
      <w:r>
        <w:rPr>
          <w:rFonts w:hint="eastAsia"/>
          <w:sz w:val="24"/>
          <w:szCs w:val="24"/>
        </w:rPr>
        <w:t xml:space="preserve">　</w:t>
      </w:r>
    </w:p>
    <w:p w:rsidR="0080236C" w:rsidRDefault="00544BE7">
      <w:pPr>
        <w:rPr>
          <w:sz w:val="24"/>
          <w:szCs w:val="24"/>
        </w:rPr>
      </w:pPr>
      <w:r>
        <w:rPr>
          <w:rFonts w:hint="eastAsia"/>
          <w:sz w:val="24"/>
          <w:szCs w:val="24"/>
        </w:rPr>
        <w:t xml:space="preserve">　</w:t>
      </w:r>
      <w:r>
        <w:rPr>
          <w:rFonts w:hint="eastAsia"/>
          <w:b/>
          <w:bCs/>
          <w:sz w:val="24"/>
          <w:szCs w:val="24"/>
        </w:rPr>
        <w:t>・</w:t>
      </w:r>
      <w:r>
        <w:rPr>
          <w:rFonts w:hint="eastAsia"/>
          <w:sz w:val="24"/>
          <w:szCs w:val="24"/>
        </w:rPr>
        <w:t>改氏前と同一人物であることがわかりにくく、職業生活上の不利益になり</w:t>
      </w:r>
    </w:p>
    <w:p w:rsidR="0080236C" w:rsidRDefault="00544BE7">
      <w:pPr>
        <w:rPr>
          <w:sz w:val="24"/>
          <w:szCs w:val="24"/>
        </w:rPr>
      </w:pPr>
      <w:r>
        <w:rPr>
          <w:rFonts w:hint="eastAsia"/>
          <w:sz w:val="24"/>
          <w:szCs w:val="24"/>
        </w:rPr>
        <w:t xml:space="preserve">　　うる</w:t>
      </w:r>
    </w:p>
    <w:p w:rsidR="0080236C" w:rsidRDefault="00544BE7">
      <w:pPr>
        <w:rPr>
          <w:sz w:val="24"/>
          <w:szCs w:val="24"/>
        </w:rPr>
      </w:pPr>
      <w:r>
        <w:rPr>
          <w:rFonts w:hint="eastAsia"/>
          <w:sz w:val="24"/>
          <w:szCs w:val="24"/>
        </w:rPr>
        <w:t xml:space="preserve">　</w:t>
      </w:r>
    </w:p>
    <w:p w:rsidR="0080236C" w:rsidRDefault="00544BE7">
      <w:pPr>
        <w:rPr>
          <w:sz w:val="24"/>
          <w:szCs w:val="24"/>
        </w:rPr>
      </w:pPr>
      <w:r>
        <w:rPr>
          <w:rFonts w:hint="eastAsia"/>
          <w:sz w:val="24"/>
          <w:szCs w:val="24"/>
        </w:rPr>
        <w:t xml:space="preserve">  </w:t>
      </w:r>
      <w:r>
        <w:rPr>
          <w:rFonts w:hint="eastAsia"/>
          <w:b/>
          <w:bCs/>
          <w:sz w:val="24"/>
          <w:szCs w:val="24"/>
        </w:rPr>
        <w:t>・</w:t>
      </w:r>
      <w:r>
        <w:rPr>
          <w:rFonts w:hint="eastAsia"/>
          <w:sz w:val="24"/>
          <w:szCs w:val="24"/>
        </w:rPr>
        <w:t>公的な書類（保険証、免許証、パスポートなど）や印鑑などの変更手続き</w:t>
      </w:r>
    </w:p>
    <w:p w:rsidR="0080236C" w:rsidRDefault="00544BE7">
      <w:pPr>
        <w:rPr>
          <w:sz w:val="24"/>
          <w:szCs w:val="24"/>
        </w:rPr>
      </w:pPr>
      <w:r>
        <w:rPr>
          <w:rFonts w:hint="eastAsia"/>
          <w:sz w:val="24"/>
          <w:szCs w:val="24"/>
        </w:rPr>
        <w:t xml:space="preserve">　　が必要になる　　　　　　　　　　　　　　　　　　　　　　　　　　　　　　　　　　　　　　</w:t>
      </w:r>
    </w:p>
    <w:p w:rsidR="0080236C" w:rsidRDefault="00544BE7">
      <w:pPr>
        <w:rPr>
          <w:b/>
          <w:bCs/>
          <w:sz w:val="24"/>
          <w:szCs w:val="24"/>
        </w:rPr>
      </w:pPr>
      <w:r>
        <w:rPr>
          <w:rFonts w:hint="eastAsia"/>
          <w:b/>
          <w:bCs/>
          <w:sz w:val="24"/>
          <w:szCs w:val="24"/>
        </w:rPr>
        <w:t xml:space="preserve">　</w:t>
      </w:r>
    </w:p>
    <w:p w:rsidR="0080236C" w:rsidRDefault="00544BE7">
      <w:pPr>
        <w:rPr>
          <w:sz w:val="24"/>
          <w:szCs w:val="24"/>
        </w:rPr>
      </w:pPr>
      <w:r>
        <w:rPr>
          <w:rFonts w:hint="eastAsia"/>
          <w:b/>
          <w:bCs/>
          <w:sz w:val="24"/>
          <w:szCs w:val="24"/>
        </w:rPr>
        <w:t xml:space="preserve">  </w:t>
      </w:r>
      <w:r>
        <w:rPr>
          <w:rFonts w:hint="eastAsia"/>
          <w:b/>
          <w:bCs/>
          <w:sz w:val="24"/>
          <w:szCs w:val="24"/>
        </w:rPr>
        <w:t>・</w:t>
      </w:r>
      <w:r>
        <w:rPr>
          <w:rFonts w:hint="eastAsia"/>
          <w:sz w:val="24"/>
          <w:szCs w:val="24"/>
        </w:rPr>
        <w:t>離婚後、元の氏に戻したいときも同様に手続きが必要である</w:t>
      </w:r>
    </w:p>
    <w:p w:rsidR="0080236C" w:rsidRDefault="0080236C">
      <w:pPr>
        <w:rPr>
          <w:sz w:val="24"/>
          <w:szCs w:val="24"/>
        </w:rPr>
      </w:pPr>
    </w:p>
    <w:p w:rsidR="0080236C" w:rsidRDefault="00544BE7">
      <w:pPr>
        <w:rPr>
          <w:sz w:val="24"/>
          <w:szCs w:val="24"/>
        </w:rPr>
      </w:pPr>
      <w:r>
        <w:rPr>
          <w:rFonts w:hint="eastAsia"/>
          <w:sz w:val="24"/>
          <w:szCs w:val="24"/>
        </w:rPr>
        <w:t xml:space="preserve">  </w:t>
      </w:r>
      <w:r>
        <w:rPr>
          <w:rFonts w:hint="eastAsia"/>
          <w:sz w:val="24"/>
          <w:szCs w:val="24"/>
        </w:rPr>
        <w:t>また、婚姻の際に夫の氏を選んだ夫婦の割合は、</w:t>
      </w:r>
      <w:r>
        <w:rPr>
          <w:rFonts w:hint="eastAsia"/>
          <w:sz w:val="24"/>
          <w:szCs w:val="24"/>
        </w:rPr>
        <w:t>2014</w:t>
      </w:r>
      <w:r>
        <w:rPr>
          <w:rFonts w:hint="eastAsia"/>
          <w:sz w:val="24"/>
          <w:szCs w:val="24"/>
        </w:rPr>
        <w:t>年で</w:t>
      </w:r>
      <w:r>
        <w:rPr>
          <w:rFonts w:hint="eastAsia"/>
          <w:sz w:val="24"/>
          <w:szCs w:val="24"/>
        </w:rPr>
        <w:t>96.1%</w:t>
      </w:r>
      <w:r>
        <w:rPr>
          <w:rFonts w:hint="eastAsia"/>
          <w:sz w:val="24"/>
          <w:szCs w:val="24"/>
        </w:rPr>
        <w:t>と非常に高い。</w:t>
      </w:r>
      <w:r>
        <w:rPr>
          <w:rFonts w:hint="eastAsia"/>
          <w:sz w:val="24"/>
          <w:szCs w:val="24"/>
        </w:rPr>
        <w:t xml:space="preserve"> </w:t>
      </w:r>
    </w:p>
    <w:p w:rsidR="0080236C" w:rsidRDefault="00544BE7">
      <w:pPr>
        <w:rPr>
          <w:sz w:val="24"/>
          <w:szCs w:val="24"/>
        </w:rPr>
      </w:pPr>
      <w:r>
        <w:rPr>
          <w:rFonts w:hint="eastAsia"/>
          <w:sz w:val="24"/>
          <w:szCs w:val="24"/>
        </w:rPr>
        <w:t xml:space="preserve">  </w:t>
      </w:r>
      <w:r>
        <w:rPr>
          <w:rFonts w:hint="eastAsia"/>
          <w:sz w:val="24"/>
          <w:szCs w:val="24"/>
        </w:rPr>
        <w:t>ところが、女性の社会進出に伴い、改氏によるこれらの不利益を指摘されたことなどを背景に、選択的夫婦別氏制度の導入を求める意見が出てきた。</w:t>
      </w:r>
    </w:p>
    <w:sectPr w:rsidR="0080236C" w:rsidSect="0080236C">
      <w:footerReference w:type="default" r:id="rId6"/>
      <w:pgSz w:w="11906" w:h="16838"/>
      <w:pgMar w:top="1985" w:right="1701" w:bottom="1701" w:left="1701"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BE7" w:rsidRDefault="00544BE7" w:rsidP="00544BE7">
      <w:r>
        <w:separator/>
      </w:r>
    </w:p>
  </w:endnote>
  <w:endnote w:type="continuationSeparator" w:id="0">
    <w:p w:rsidR="00544BE7" w:rsidRDefault="00544BE7" w:rsidP="00544BE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明朝E">
    <w:panose1 w:val="02020909000000000000"/>
    <w:charset w:val="80"/>
    <w:family w:val="roman"/>
    <w:pitch w:val="fixed"/>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BE7" w:rsidRDefault="0080236C">
    <w:pPr>
      <w:pStyle w:val="a5"/>
      <w:jc w:val="center"/>
    </w:pPr>
    <w:fldSimple w:instr=" PAGE   \* MERGEFORMAT ">
      <w:r w:rsidR="00FD5490" w:rsidRPr="00FD5490">
        <w:rPr>
          <w:noProof/>
          <w:lang w:val="ja-JP"/>
        </w:rPr>
        <w:t>1</w:t>
      </w:r>
    </w:fldSimple>
  </w:p>
  <w:p w:rsidR="00544BE7" w:rsidRDefault="00544BE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BE7" w:rsidRDefault="00544BE7" w:rsidP="00544BE7">
      <w:r>
        <w:separator/>
      </w:r>
    </w:p>
  </w:footnote>
  <w:footnote w:type="continuationSeparator" w:id="0">
    <w:p w:rsidR="00544BE7" w:rsidRDefault="00544BE7" w:rsidP="00544B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isplayHorizontalDrawingGridEvery w:val="0"/>
  <w:displayVerticalDrawingGridEvery w:val="2"/>
  <w:characterSpacingControl w:val="compressPunctuation"/>
  <w:doNotValidateAgainstSchema/>
  <w:doNotDemarcateInvalidXml/>
  <w:hdrShapeDefaults>
    <o:shapedefaults v:ext="edit" spidmax="3073"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3480A25"/>
    <w:rsid w:val="00544BE7"/>
    <w:rsid w:val="0080236C"/>
    <w:rsid w:val="00FD5490"/>
    <w:rsid w:val="05837155"/>
    <w:rsid w:val="05844BD6"/>
    <w:rsid w:val="099C2DD2"/>
    <w:rsid w:val="0F6A005A"/>
    <w:rsid w:val="13A9004F"/>
    <w:rsid w:val="13AB3552"/>
    <w:rsid w:val="1C1A7AA9"/>
    <w:rsid w:val="22A2191C"/>
    <w:rsid w:val="23480A25"/>
    <w:rsid w:val="27D534A3"/>
    <w:rsid w:val="2E40086E"/>
    <w:rsid w:val="306952AF"/>
    <w:rsid w:val="37913A6E"/>
    <w:rsid w:val="37F31F59"/>
    <w:rsid w:val="438E56E3"/>
    <w:rsid w:val="44865636"/>
    <w:rsid w:val="4FA07BB2"/>
    <w:rsid w:val="57B439EF"/>
    <w:rsid w:val="59F82A6B"/>
    <w:rsid w:val="6BE2040C"/>
    <w:rsid w:val="6D87653E"/>
    <w:rsid w:val="700111D1"/>
    <w:rsid w:val="713037FD"/>
    <w:rsid w:val="718225C7"/>
    <w:rsid w:val="7AC755B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236C"/>
    <w:pPr>
      <w:widowControl w:val="0"/>
      <w:jc w:val="both"/>
    </w:pPr>
    <w:rPr>
      <w:kern w:val="2"/>
      <w:sz w:val="21"/>
    </w:rPr>
  </w:style>
  <w:style w:type="paragraph" w:styleId="1">
    <w:name w:val="heading 1"/>
    <w:basedOn w:val="a"/>
    <w:next w:val="a"/>
    <w:qFormat/>
    <w:rsid w:val="0080236C"/>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44BE7"/>
    <w:pPr>
      <w:tabs>
        <w:tab w:val="center" w:pos="4252"/>
        <w:tab w:val="right" w:pos="8504"/>
      </w:tabs>
      <w:snapToGrid w:val="0"/>
    </w:pPr>
  </w:style>
  <w:style w:type="character" w:customStyle="1" w:styleId="a4">
    <w:name w:val="ヘッダー (文字)"/>
    <w:basedOn w:val="a0"/>
    <w:link w:val="a3"/>
    <w:rsid w:val="00544BE7"/>
    <w:rPr>
      <w:kern w:val="2"/>
      <w:sz w:val="21"/>
    </w:rPr>
  </w:style>
  <w:style w:type="paragraph" w:styleId="a5">
    <w:name w:val="footer"/>
    <w:basedOn w:val="a"/>
    <w:link w:val="a6"/>
    <w:uiPriority w:val="99"/>
    <w:rsid w:val="00544BE7"/>
    <w:pPr>
      <w:tabs>
        <w:tab w:val="center" w:pos="4252"/>
        <w:tab w:val="right" w:pos="8504"/>
      </w:tabs>
      <w:snapToGrid w:val="0"/>
    </w:pPr>
  </w:style>
  <w:style w:type="character" w:customStyle="1" w:styleId="a6">
    <w:name w:val="フッター (文字)"/>
    <w:basedOn w:val="a0"/>
    <w:link w:val="a5"/>
    <w:uiPriority w:val="99"/>
    <w:rsid w:val="00544BE7"/>
    <w:rPr>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116</Characters>
  <Application>Microsoft Office Word</Application>
  <DocSecurity>0</DocSecurity>
  <PresentationFormat/>
  <Lines>1</Lines>
  <Paragraphs>1</Paragraphs>
  <Slides>0</Slides>
  <Notes>0</Notes>
  <HiddenSlides>0</HiddenSlides>
  <MMClips>0</MMClips>
  <ScaleCrop>false</ScaleCrop>
  <Company/>
  <LinksUpToDate>false</LinksUpToDate>
  <CharactersWithSpaces>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夫婦別姓違憲訴訟</dc:title>
  <dc:creator>mizutani</dc:creator>
  <cp:lastModifiedBy>yoshiro</cp:lastModifiedBy>
  <cp:revision>2</cp:revision>
  <cp:lastPrinted>2016-05-24T13:49:00Z</cp:lastPrinted>
  <dcterms:created xsi:type="dcterms:W3CDTF">2016-06-19T12:48:00Z</dcterms:created>
  <dcterms:modified xsi:type="dcterms:W3CDTF">2016-06-19T12:48:00Z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