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20" w:rsidRPr="004C4820" w:rsidRDefault="004C4820" w:rsidP="004C4820">
      <w:pPr>
        <w:rPr>
          <w:sz w:val="24"/>
          <w:szCs w:val="24"/>
        </w:rPr>
      </w:pPr>
      <w:r w:rsidRPr="004C4820">
        <w:rPr>
          <w:rFonts w:hint="eastAsia"/>
          <w:sz w:val="24"/>
          <w:szCs w:val="24"/>
        </w:rPr>
        <w:t>3</w:t>
      </w:r>
      <w:r w:rsidR="00752423">
        <w:rPr>
          <w:rFonts w:hint="eastAsia"/>
          <w:sz w:val="24"/>
          <w:szCs w:val="24"/>
        </w:rPr>
        <w:t>、</w:t>
      </w:r>
      <w:r w:rsidRPr="004C4820">
        <w:rPr>
          <w:rFonts w:hint="eastAsia"/>
          <w:sz w:val="24"/>
          <w:szCs w:val="24"/>
          <w:u w:val="single"/>
        </w:rPr>
        <w:t>私見</w:t>
      </w:r>
      <w:r>
        <w:rPr>
          <w:rFonts w:hint="eastAsia"/>
          <w:sz w:val="24"/>
          <w:szCs w:val="24"/>
          <w:u w:val="single"/>
        </w:rPr>
        <w:t>①</w:t>
      </w:r>
    </w:p>
    <w:p w:rsidR="004C4820" w:rsidRDefault="004C4820" w:rsidP="00035692">
      <w:pPr>
        <w:ind w:firstLineChars="100" w:firstLine="210"/>
      </w:pPr>
    </w:p>
    <w:p w:rsidR="00035692" w:rsidRDefault="00035692" w:rsidP="00035692">
      <w:pPr>
        <w:ind w:firstLineChars="100" w:firstLine="210"/>
      </w:pPr>
      <w:r>
        <w:rPr>
          <w:rFonts w:hint="eastAsia"/>
        </w:rPr>
        <w:t>私は日本の夫婦同姓は変更されるべきだと考える</w:t>
      </w:r>
      <w:r w:rsidR="001F0B76">
        <w:rPr>
          <w:rFonts w:hint="eastAsia"/>
        </w:rPr>
        <w:t>。</w:t>
      </w:r>
      <w:r w:rsidR="0059616F">
        <w:rPr>
          <w:rFonts w:hint="eastAsia"/>
        </w:rPr>
        <w:t>なぜなら、</w:t>
      </w:r>
      <w:r w:rsidR="00FF7025">
        <w:rPr>
          <w:rFonts w:hint="eastAsia"/>
        </w:rPr>
        <w:t>「夫婦は、婚姻の際に定めるところに従い、夫又は妻の氏を称する。」と定め</w:t>
      </w:r>
      <w:r w:rsidR="0052193C">
        <w:rPr>
          <w:rFonts w:hint="eastAsia"/>
        </w:rPr>
        <w:t>る</w:t>
      </w:r>
      <w:r w:rsidR="00FF7025">
        <w:rPr>
          <w:rFonts w:hint="eastAsia"/>
        </w:rPr>
        <w:t>民法</w:t>
      </w:r>
      <w:r w:rsidR="00FF7025">
        <w:rPr>
          <w:rFonts w:hint="eastAsia"/>
        </w:rPr>
        <w:t>750</w:t>
      </w:r>
      <w:r w:rsidR="00FF7025">
        <w:rPr>
          <w:rFonts w:hint="eastAsia"/>
        </w:rPr>
        <w:t>条</w:t>
      </w:r>
      <w:r w:rsidR="001F0B76">
        <w:rPr>
          <w:rFonts w:hint="eastAsia"/>
        </w:rPr>
        <w:t>は</w:t>
      </w:r>
      <w:r w:rsidR="00FF7025">
        <w:rPr>
          <w:rFonts w:hint="eastAsia"/>
        </w:rPr>
        <w:t>、</w:t>
      </w:r>
      <w:r w:rsidR="0059616F">
        <w:rPr>
          <w:rFonts w:hint="eastAsia"/>
        </w:rPr>
        <w:t>夫婦が同一の氏を選択することを求めており</w:t>
      </w:r>
      <w:r w:rsidR="00FF7025">
        <w:rPr>
          <w:rFonts w:hint="eastAsia"/>
        </w:rPr>
        <w:t>、</w:t>
      </w:r>
      <w:r w:rsidR="0059616F">
        <w:rPr>
          <w:rFonts w:hint="eastAsia"/>
        </w:rPr>
        <w:t>一見男女平等に思えるものの、</w:t>
      </w:r>
      <w:r w:rsidR="001F0B76">
        <w:rPr>
          <w:rFonts w:hint="eastAsia"/>
        </w:rPr>
        <w:t>現在</w:t>
      </w:r>
      <w:r w:rsidR="001F0B76">
        <w:rPr>
          <w:rFonts w:hint="eastAsia"/>
        </w:rPr>
        <w:t>96</w:t>
      </w:r>
      <w:r w:rsidR="00FF7025">
        <w:rPr>
          <w:rFonts w:hint="eastAsia"/>
        </w:rPr>
        <w:t>%</w:t>
      </w:r>
      <w:r w:rsidR="00FF7025">
        <w:rPr>
          <w:rFonts w:hint="eastAsia"/>
        </w:rPr>
        <w:t>の夫婦が夫の氏を夫婦の氏としており、</w:t>
      </w:r>
      <w:r w:rsidR="0059616F">
        <w:rPr>
          <w:rFonts w:hint="eastAsia"/>
        </w:rPr>
        <w:t>社会的に</w:t>
      </w:r>
      <w:r w:rsidR="001F0B76">
        <w:rPr>
          <w:rFonts w:hint="eastAsia"/>
        </w:rPr>
        <w:t>妻の氏</w:t>
      </w:r>
      <w:r w:rsidR="0059616F">
        <w:rPr>
          <w:rFonts w:hint="eastAsia"/>
        </w:rPr>
        <w:t>を夫婦の氏と</w:t>
      </w:r>
      <w:r w:rsidR="001F0B76">
        <w:rPr>
          <w:rFonts w:hint="eastAsia"/>
        </w:rPr>
        <w:t>しにくいのが現状であるため、間接的に</w:t>
      </w:r>
      <w:r>
        <w:rPr>
          <w:rFonts w:hint="eastAsia"/>
        </w:rPr>
        <w:t>女性を差別する内容だと感じる</w:t>
      </w:r>
      <w:r w:rsidR="0059616F">
        <w:rPr>
          <w:rFonts w:hint="eastAsia"/>
        </w:rPr>
        <w:t>。</w:t>
      </w:r>
    </w:p>
    <w:p w:rsidR="00035692" w:rsidRDefault="0059616F" w:rsidP="00035692">
      <w:pPr>
        <w:ind w:firstLineChars="100" w:firstLine="210"/>
      </w:pPr>
      <w:r>
        <w:rPr>
          <w:rFonts w:hint="eastAsia"/>
        </w:rPr>
        <w:t>また、</w:t>
      </w:r>
      <w:r w:rsidR="00136951">
        <w:rPr>
          <w:rFonts w:hint="eastAsia"/>
        </w:rPr>
        <w:t>夫婦同姓を強制する国はほとんどなく</w:t>
      </w:r>
      <w:r w:rsidR="00D7084F">
        <w:rPr>
          <w:rFonts w:hint="eastAsia"/>
        </w:rPr>
        <w:t>、</w:t>
      </w:r>
      <w:r w:rsidR="00136951">
        <w:rPr>
          <w:rFonts w:hint="eastAsia"/>
        </w:rPr>
        <w:t>今では多くの国で夫婦別姓が選択可能となっており、日本は遅れていると</w:t>
      </w:r>
      <w:r w:rsidR="001C0550">
        <w:rPr>
          <w:rFonts w:hint="eastAsia"/>
        </w:rPr>
        <w:t>思う</w:t>
      </w:r>
      <w:r w:rsidR="00136951">
        <w:rPr>
          <w:rFonts w:hint="eastAsia"/>
        </w:rPr>
        <w:t>。</w:t>
      </w:r>
      <w:r w:rsidR="005F4FD8">
        <w:rPr>
          <w:rFonts w:hint="eastAsia"/>
        </w:rPr>
        <w:t>婚姻によって姓を改めると、社会的な信用や評価を維持することが困難になることが予想され</w:t>
      </w:r>
      <w:r w:rsidR="0052193C">
        <w:rPr>
          <w:rFonts w:hint="eastAsia"/>
        </w:rPr>
        <w:t>る</w:t>
      </w:r>
      <w:r w:rsidR="005F4FD8">
        <w:rPr>
          <w:rFonts w:hint="eastAsia"/>
        </w:rPr>
        <w:t>、公的書類を書き換える必要があるなどというデメリットが、夫婦別姓になったときよりも多くあると</w:t>
      </w:r>
      <w:r w:rsidR="00035692">
        <w:rPr>
          <w:rFonts w:hint="eastAsia"/>
        </w:rPr>
        <w:t>感じる</w:t>
      </w:r>
      <w:r w:rsidR="005F4FD8">
        <w:rPr>
          <w:rFonts w:hint="eastAsia"/>
        </w:rPr>
        <w:t>。</w:t>
      </w:r>
    </w:p>
    <w:p w:rsidR="0017627A" w:rsidRDefault="001C0550" w:rsidP="00035692">
      <w:pPr>
        <w:ind w:firstLineChars="200" w:firstLine="420"/>
        <w:rPr>
          <w:rFonts w:hint="eastAsia"/>
        </w:rPr>
      </w:pPr>
      <w:r>
        <w:rPr>
          <w:rFonts w:hint="eastAsia"/>
        </w:rPr>
        <w:t>以上のことから、私は夫婦同姓を義務付けることをやめ</w:t>
      </w:r>
      <w:bookmarkStart w:id="0" w:name="_GoBack"/>
      <w:bookmarkEnd w:id="0"/>
      <w:r>
        <w:rPr>
          <w:rFonts w:hint="eastAsia"/>
        </w:rPr>
        <w:t>、諸外国のように選択的</w:t>
      </w:r>
      <w:r w:rsidR="00035692">
        <w:rPr>
          <w:rFonts w:hint="eastAsia"/>
        </w:rPr>
        <w:t>夫婦別姓を日本</w:t>
      </w:r>
      <w:r>
        <w:rPr>
          <w:rFonts w:hint="eastAsia"/>
        </w:rPr>
        <w:t>で</w:t>
      </w:r>
      <w:r w:rsidR="00035692">
        <w:rPr>
          <w:rFonts w:hint="eastAsia"/>
        </w:rPr>
        <w:t>も導入するべきだと考える</w:t>
      </w:r>
      <w:r w:rsidR="0052193C">
        <w:rPr>
          <w:rFonts w:hint="eastAsia"/>
        </w:rPr>
        <w:t>。</w:t>
      </w:r>
    </w:p>
    <w:p w:rsidR="00536AD4" w:rsidRDefault="00536AD4" w:rsidP="00536AD4">
      <w:pPr>
        <w:rPr>
          <w:rFonts w:hint="eastAsia"/>
        </w:rPr>
      </w:pPr>
    </w:p>
    <w:p w:rsidR="00536AD4" w:rsidRPr="00102EFC" w:rsidRDefault="00536AD4" w:rsidP="00536AD4">
      <w:pPr>
        <w:rPr>
          <w:sz w:val="24"/>
          <w:szCs w:val="24"/>
        </w:rPr>
      </w:pPr>
      <w:r>
        <w:rPr>
          <w:rFonts w:hint="eastAsia"/>
          <w:sz w:val="24"/>
          <w:szCs w:val="24"/>
        </w:rPr>
        <w:t>4</w:t>
      </w:r>
      <w:r>
        <w:rPr>
          <w:rFonts w:hint="eastAsia"/>
          <w:sz w:val="24"/>
          <w:szCs w:val="24"/>
        </w:rPr>
        <w:t>、</w:t>
      </w:r>
      <w:r w:rsidRPr="00102EFC">
        <w:rPr>
          <w:rFonts w:hint="eastAsia"/>
          <w:sz w:val="24"/>
          <w:szCs w:val="24"/>
          <w:u w:val="single"/>
        </w:rPr>
        <w:t>私見②</w:t>
      </w:r>
    </w:p>
    <w:p w:rsidR="00536AD4" w:rsidRDefault="00536AD4" w:rsidP="00536AD4">
      <w:pPr>
        <w:ind w:firstLineChars="100" w:firstLine="210"/>
      </w:pPr>
    </w:p>
    <w:p w:rsidR="00536AD4" w:rsidRDefault="00536AD4" w:rsidP="00536AD4">
      <w:pPr>
        <w:ind w:firstLineChars="100" w:firstLine="210"/>
      </w:pPr>
      <w:r>
        <w:rPr>
          <w:rFonts w:hint="eastAsia"/>
        </w:rPr>
        <w:t>私は、民法７５０条によって制定されている制度は、</w:t>
      </w:r>
      <w:r w:rsidRPr="00EF6951">
        <w:rPr>
          <w:rFonts w:hint="eastAsia"/>
        </w:rPr>
        <w:t>憲法１３条・同憲法２４条２項</w:t>
      </w:r>
      <w:r>
        <w:rPr>
          <w:rFonts w:hint="eastAsia"/>
        </w:rPr>
        <w:t>を侵害しているため、違憲であると</w:t>
      </w:r>
      <w:r w:rsidRPr="00EF6951">
        <w:rPr>
          <w:rFonts w:hint="eastAsia"/>
        </w:rPr>
        <w:t>考える。</w:t>
      </w:r>
    </w:p>
    <w:p w:rsidR="00536AD4" w:rsidRDefault="00536AD4" w:rsidP="00536AD4">
      <w:pPr>
        <w:ind w:firstLineChars="100" w:firstLine="210"/>
      </w:pPr>
      <w:r>
        <w:rPr>
          <w:rFonts w:hint="eastAsia"/>
        </w:rPr>
        <w:t xml:space="preserve">　確かに、夫婦の氏を同一にすることは</w:t>
      </w:r>
      <w:r w:rsidRPr="00A56E94">
        <w:rPr>
          <w:rFonts w:hint="eastAsia"/>
        </w:rPr>
        <w:t>、内外にその社会的な関</w:t>
      </w:r>
      <w:r>
        <w:rPr>
          <w:rFonts w:hint="eastAsia"/>
        </w:rPr>
        <w:t>係を示すための意義があるが、現在における氏の意義はそれだけにとどまらない、と私は考える。</w:t>
      </w:r>
    </w:p>
    <w:p w:rsidR="00536AD4" w:rsidRDefault="00536AD4" w:rsidP="00536AD4">
      <w:pPr>
        <w:ind w:firstLineChars="100" w:firstLine="210"/>
      </w:pPr>
      <w:r>
        <w:rPr>
          <w:rFonts w:hint="eastAsia"/>
        </w:rPr>
        <w:t>まず、両性の社会進出が顕著になってきた昨今において、その氏は個人を示す指標の一つとしての役割が大きくなってきている。判決文にあったように、氏を変えることによって得る不利益は、婚姻前の氏の使用が社会的に一般化されることによって一定程度緩和されるのかもしれないが、それはあくまで通称使用の時に限られており、公的な紙面などに関してはこの限りではない、という岡部裁判官の主張に私は同調する。次に、家族の形態についても、母子家庭、父子家庭、同性婚など、多種多様な形が社会的に認められるにつれて、家族として社会的に認知されるためには、共通の氏よりも両人の意思を尊重するようになってきており、家族として認知されるために氏が持つ役割は制定当時より大きくはない。よって、最高裁の判断した民法７５０条における氏の意義は、制定当時には家族の呼称として内外に示す意義があったものの、現代ではその氏で婚姻前まで過ごしてきた個人の呼称としての意義を重視する必要性が制定当時より増加している。</w:t>
      </w:r>
    </w:p>
    <w:p w:rsidR="00536AD4" w:rsidRDefault="00536AD4" w:rsidP="00536AD4">
      <w:pPr>
        <w:ind w:firstLineChars="100" w:firstLine="210"/>
      </w:pPr>
      <w:r>
        <w:rPr>
          <w:rFonts w:hint="eastAsia"/>
        </w:rPr>
        <w:t>以上を踏まえると、本制度は内外にその社会的な関係を示すという意義は十分に達成されているが、個人の呼称としての意義の達成は不十分である。よって、憲法１３条・同憲法２４条２項の保証する「個人としての尊重」及び「個人の尊厳」を侵害しているため、違憲であると私は考える。</w:t>
      </w:r>
    </w:p>
    <w:p w:rsidR="00536AD4" w:rsidRDefault="00536AD4" w:rsidP="00536AD4">
      <w:pPr>
        <w:ind w:firstLineChars="100" w:firstLine="210"/>
      </w:pPr>
    </w:p>
    <w:p w:rsidR="00536AD4" w:rsidRDefault="00536AD4" w:rsidP="00536AD4">
      <w:pPr>
        <w:ind w:firstLineChars="100" w:firstLine="210"/>
      </w:pPr>
      <w:r>
        <w:rPr>
          <w:rFonts w:hint="eastAsia"/>
        </w:rPr>
        <w:lastRenderedPageBreak/>
        <w:t>参考文献</w:t>
      </w:r>
    </w:p>
    <w:p w:rsidR="00536AD4" w:rsidRDefault="00536AD4" w:rsidP="00536AD4">
      <w:pPr>
        <w:ind w:firstLineChars="100" w:firstLine="210"/>
      </w:pPr>
      <w:r>
        <w:rPr>
          <w:rFonts w:hint="eastAsia"/>
        </w:rPr>
        <w:t>『判例タイムズ』</w:t>
      </w:r>
      <w:r>
        <w:rPr>
          <w:rFonts w:hint="eastAsia"/>
        </w:rPr>
        <w:t xml:space="preserve"> 2016</w:t>
      </w:r>
      <w:r>
        <w:rPr>
          <w:rFonts w:hint="eastAsia"/>
        </w:rPr>
        <w:t>年四月出版</w:t>
      </w:r>
      <w:r>
        <w:rPr>
          <w:rFonts w:hint="eastAsia"/>
        </w:rPr>
        <w:t xml:space="preserve"> No.1421  p84</w:t>
      </w:r>
      <w:r>
        <w:rPr>
          <w:rFonts w:hint="eastAsia"/>
        </w:rPr>
        <w:t>～</w:t>
      </w:r>
      <w:r>
        <w:rPr>
          <w:rFonts w:hint="eastAsia"/>
        </w:rPr>
        <w:t>p101</w:t>
      </w:r>
    </w:p>
    <w:p w:rsidR="00536AD4" w:rsidRDefault="00536AD4" w:rsidP="00536AD4">
      <w:pPr>
        <w:ind w:firstLineChars="100" w:firstLine="210"/>
      </w:pPr>
      <w:r>
        <w:rPr>
          <w:rFonts w:hint="eastAsia"/>
        </w:rPr>
        <w:t>日本経済新聞</w:t>
      </w:r>
      <w:r>
        <w:rPr>
          <w:rFonts w:hint="eastAsia"/>
        </w:rPr>
        <w:t xml:space="preserve"> 2015</w:t>
      </w:r>
      <w:r>
        <w:rPr>
          <w:rFonts w:hint="eastAsia"/>
        </w:rPr>
        <w:t>年</w:t>
      </w:r>
      <w:r>
        <w:rPr>
          <w:rFonts w:hint="eastAsia"/>
        </w:rPr>
        <w:t>12</w:t>
      </w:r>
      <w:r>
        <w:rPr>
          <w:rFonts w:hint="eastAsia"/>
        </w:rPr>
        <w:t>月</w:t>
      </w:r>
      <w:r>
        <w:rPr>
          <w:rFonts w:hint="eastAsia"/>
        </w:rPr>
        <w:t>17</w:t>
      </w:r>
      <w:r>
        <w:rPr>
          <w:rFonts w:hint="eastAsia"/>
        </w:rPr>
        <w:t>日</w:t>
      </w:r>
      <w:r>
        <w:rPr>
          <w:rFonts w:hint="eastAsia"/>
        </w:rPr>
        <w:t>(</w:t>
      </w:r>
      <w:r>
        <w:rPr>
          <w:rFonts w:hint="eastAsia"/>
        </w:rPr>
        <w:t>木</w:t>
      </w:r>
      <w:r>
        <w:rPr>
          <w:rFonts w:hint="eastAsia"/>
        </w:rPr>
        <w:t>)</w:t>
      </w:r>
      <w:r>
        <w:rPr>
          <w:rFonts w:hint="eastAsia"/>
        </w:rPr>
        <w:t>朝刊</w:t>
      </w:r>
      <w:r>
        <w:rPr>
          <w:rFonts w:hint="eastAsia"/>
        </w:rPr>
        <w:t xml:space="preserve"> </w:t>
      </w:r>
      <w:r>
        <w:rPr>
          <w:rFonts w:hint="eastAsia"/>
        </w:rPr>
        <w:t>「専門家の見方」</w:t>
      </w:r>
    </w:p>
    <w:p w:rsidR="00536AD4" w:rsidRDefault="00536AD4" w:rsidP="00536AD4">
      <w:pPr>
        <w:ind w:firstLineChars="100" w:firstLine="210"/>
      </w:pPr>
      <w:r>
        <w:rPr>
          <w:rFonts w:hint="eastAsia"/>
        </w:rPr>
        <w:t>南山大学法学部・法学会『ベーシック演習テキスト＆マテリアルズ</w:t>
      </w:r>
      <w:r>
        <w:rPr>
          <w:rFonts w:hint="eastAsia"/>
        </w:rPr>
        <w:t xml:space="preserve"> 2016</w:t>
      </w:r>
      <w:r>
        <w:rPr>
          <w:rFonts w:hint="eastAsia"/>
        </w:rPr>
        <w:t>』</w:t>
      </w:r>
      <w:r>
        <w:rPr>
          <w:rFonts w:hint="eastAsia"/>
        </w:rPr>
        <w:t>p20</w:t>
      </w:r>
      <w:r>
        <w:rPr>
          <w:rFonts w:hint="eastAsia"/>
        </w:rPr>
        <w:t>～</w:t>
      </w:r>
      <w:r>
        <w:rPr>
          <w:rFonts w:hint="eastAsia"/>
        </w:rPr>
        <w:t>29</w:t>
      </w:r>
    </w:p>
    <w:p w:rsidR="00536AD4" w:rsidRDefault="00536AD4" w:rsidP="00536AD4">
      <w:pPr>
        <w:ind w:firstLineChars="100" w:firstLine="210"/>
      </w:pPr>
    </w:p>
    <w:p w:rsidR="00536AD4" w:rsidRPr="00536AD4" w:rsidRDefault="00536AD4" w:rsidP="00536AD4"/>
    <w:sectPr w:rsidR="00536AD4" w:rsidRPr="00536AD4" w:rsidSect="00536AD4">
      <w:footerReference w:type="default" r:id="rId6"/>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820" w:rsidRDefault="004C4820" w:rsidP="004C4820">
      <w:r>
        <w:separator/>
      </w:r>
    </w:p>
  </w:endnote>
  <w:endnote w:type="continuationSeparator" w:id="0">
    <w:p w:rsidR="004C4820" w:rsidRDefault="004C4820" w:rsidP="004C48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449"/>
      <w:docPartObj>
        <w:docPartGallery w:val="Page Numbers (Bottom of Page)"/>
        <w:docPartUnique/>
      </w:docPartObj>
    </w:sdtPr>
    <w:sdtContent>
      <w:p w:rsidR="00536AD4" w:rsidRDefault="00536AD4">
        <w:pPr>
          <w:pStyle w:val="a5"/>
          <w:jc w:val="center"/>
        </w:pPr>
        <w:r>
          <w:rPr>
            <w:rFonts w:hint="eastAsia"/>
          </w:rPr>
          <w:t>4</w:t>
        </w:r>
      </w:p>
    </w:sdtContent>
  </w:sdt>
  <w:p w:rsidR="00536AD4" w:rsidRDefault="00536A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451"/>
      <w:docPartObj>
        <w:docPartGallery w:val="Page Numbers (Bottom of Page)"/>
        <w:docPartUnique/>
      </w:docPartObj>
    </w:sdtPr>
    <w:sdtContent>
      <w:p w:rsidR="00536AD4" w:rsidRDefault="00536AD4">
        <w:pPr>
          <w:pStyle w:val="a5"/>
          <w:jc w:val="center"/>
        </w:pPr>
        <w:r>
          <w:rPr>
            <w:rFonts w:hint="eastAsia"/>
          </w:rPr>
          <w:t>3</w:t>
        </w:r>
      </w:p>
    </w:sdtContent>
  </w:sdt>
  <w:p w:rsidR="00536AD4" w:rsidRDefault="00536A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820" w:rsidRDefault="004C4820" w:rsidP="004C4820">
      <w:r>
        <w:separator/>
      </w:r>
    </w:p>
  </w:footnote>
  <w:footnote w:type="continuationSeparator" w:id="0">
    <w:p w:rsidR="004C4820" w:rsidRDefault="004C4820" w:rsidP="004C4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6B2"/>
    <w:rsid w:val="00011041"/>
    <w:rsid w:val="00035692"/>
    <w:rsid w:val="00136951"/>
    <w:rsid w:val="0017627A"/>
    <w:rsid w:val="001C0550"/>
    <w:rsid w:val="001F0B76"/>
    <w:rsid w:val="004C4820"/>
    <w:rsid w:val="0052193C"/>
    <w:rsid w:val="00526E14"/>
    <w:rsid w:val="00530D94"/>
    <w:rsid w:val="00536AD4"/>
    <w:rsid w:val="0059616F"/>
    <w:rsid w:val="005F4FD8"/>
    <w:rsid w:val="006032F1"/>
    <w:rsid w:val="00752423"/>
    <w:rsid w:val="008D5F2C"/>
    <w:rsid w:val="00D7084F"/>
    <w:rsid w:val="00E146B2"/>
    <w:rsid w:val="00FF70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820"/>
    <w:pPr>
      <w:tabs>
        <w:tab w:val="center" w:pos="4252"/>
        <w:tab w:val="right" w:pos="8504"/>
      </w:tabs>
      <w:snapToGrid w:val="0"/>
    </w:pPr>
  </w:style>
  <w:style w:type="character" w:customStyle="1" w:styleId="a4">
    <w:name w:val="ヘッダー (文字)"/>
    <w:basedOn w:val="a0"/>
    <w:link w:val="a3"/>
    <w:uiPriority w:val="99"/>
    <w:semiHidden/>
    <w:rsid w:val="004C4820"/>
  </w:style>
  <w:style w:type="paragraph" w:styleId="a5">
    <w:name w:val="footer"/>
    <w:basedOn w:val="a"/>
    <w:link w:val="a6"/>
    <w:uiPriority w:val="99"/>
    <w:unhideWhenUsed/>
    <w:rsid w:val="004C4820"/>
    <w:pPr>
      <w:tabs>
        <w:tab w:val="center" w:pos="4252"/>
        <w:tab w:val="right" w:pos="8504"/>
      </w:tabs>
      <w:snapToGrid w:val="0"/>
    </w:pPr>
  </w:style>
  <w:style w:type="character" w:customStyle="1" w:styleId="a6">
    <w:name w:val="フッター (文字)"/>
    <w:basedOn w:val="a0"/>
    <w:link w:val="a5"/>
    <w:uiPriority w:val="99"/>
    <w:rsid w:val="004C48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hitomi</dc:creator>
  <cp:lastModifiedBy>yoshiro</cp:lastModifiedBy>
  <cp:revision>2</cp:revision>
  <dcterms:created xsi:type="dcterms:W3CDTF">2016-06-19T12:54:00Z</dcterms:created>
  <dcterms:modified xsi:type="dcterms:W3CDTF">2016-06-19T12:54:00Z</dcterms:modified>
</cp:coreProperties>
</file>