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A29" w:rsidRDefault="006732D5" w:rsidP="006732D5">
      <w:pPr>
        <w:rPr>
          <w:b/>
          <w:sz w:val="56"/>
          <w:szCs w:val="56"/>
        </w:rPr>
      </w:pPr>
      <w:bookmarkStart w:id="0" w:name="_GoBack"/>
      <w:bookmarkEnd w:id="0"/>
      <w:r>
        <w:rPr>
          <w:rFonts w:hint="eastAsia"/>
          <w:b/>
          <w:sz w:val="56"/>
          <w:szCs w:val="56"/>
        </w:rPr>
        <w:t xml:space="preserve">私見　　　　　　　　　　　　　</w:t>
      </w:r>
    </w:p>
    <w:p w:rsidR="006732D5" w:rsidRDefault="006732D5" w:rsidP="007E66B1">
      <w:pPr>
        <w:ind w:firstLineChars="100" w:firstLine="240"/>
        <w:rPr>
          <w:sz w:val="24"/>
          <w:szCs w:val="24"/>
        </w:rPr>
      </w:pPr>
      <w:r w:rsidRPr="007E66B1">
        <w:rPr>
          <w:rFonts w:hint="eastAsia"/>
          <w:sz w:val="24"/>
          <w:szCs w:val="24"/>
        </w:rPr>
        <w:t>私は属地主義に賛成である。</w:t>
      </w:r>
      <w:r w:rsidR="007E66B1">
        <w:rPr>
          <w:rFonts w:hint="eastAsia"/>
          <w:sz w:val="24"/>
          <w:szCs w:val="24"/>
        </w:rPr>
        <w:t>理由は二つある。第一に、</w:t>
      </w:r>
      <w:r w:rsidRPr="007E66B1">
        <w:rPr>
          <w:rFonts w:hint="eastAsia"/>
          <w:sz w:val="24"/>
          <w:szCs w:val="24"/>
        </w:rPr>
        <w:t>属人主義を採用した場合、</w:t>
      </w:r>
      <w:r w:rsidR="007E66B1" w:rsidRPr="007E66B1">
        <w:rPr>
          <w:rFonts w:hint="eastAsia"/>
          <w:sz w:val="24"/>
          <w:szCs w:val="24"/>
        </w:rPr>
        <w:t>司法に混乱が生じ、</w:t>
      </w:r>
      <w:r w:rsidRPr="007E66B1">
        <w:rPr>
          <w:rFonts w:hint="eastAsia"/>
          <w:sz w:val="24"/>
          <w:szCs w:val="24"/>
        </w:rPr>
        <w:t>迅速な裁判が妨げられ</w:t>
      </w:r>
      <w:r w:rsidR="007E66B1">
        <w:rPr>
          <w:rFonts w:hint="eastAsia"/>
          <w:sz w:val="24"/>
          <w:szCs w:val="24"/>
        </w:rPr>
        <w:t>るおそれがあるからである。</w:t>
      </w:r>
      <w:r w:rsidR="000B04B8">
        <w:rPr>
          <w:rFonts w:hint="eastAsia"/>
          <w:sz w:val="24"/>
          <w:szCs w:val="24"/>
        </w:rPr>
        <w:t>属人主義は当事者の国籍に着目し、準拠法を決める学説であるため、事実関係が複雑な事案や、当事者が法人である場合に対応しきれない。しかし、属地主義を採用すれば、事案</w:t>
      </w:r>
      <w:r w:rsidR="001B193A">
        <w:rPr>
          <w:rFonts w:hint="eastAsia"/>
          <w:sz w:val="24"/>
          <w:szCs w:val="24"/>
        </w:rPr>
        <w:t>から実際に準拠法を決めるための判断材料の確定が容易になり、法的確実性に資する。また、当事者が自然人ではなく、法人であった場合の準拠法の取り扱いが明白になるからである。</w:t>
      </w:r>
    </w:p>
    <w:p w:rsidR="007E66B1" w:rsidRDefault="007E66B1" w:rsidP="007E66B1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第二に、日本の公序を維持するためには、日本の価値観でつくられた法律の尊重が必要だからである。</w:t>
      </w:r>
      <w:r w:rsidR="008D6A38">
        <w:rPr>
          <w:rFonts w:hint="eastAsia"/>
          <w:sz w:val="24"/>
          <w:szCs w:val="24"/>
        </w:rPr>
        <w:t>もし、属人主義を</w:t>
      </w:r>
      <w:r w:rsidR="001B193A">
        <w:rPr>
          <w:rFonts w:hint="eastAsia"/>
          <w:sz w:val="24"/>
          <w:szCs w:val="24"/>
        </w:rPr>
        <w:t>不法行為の解決にあてはめた場合、日本の民法等がないがしろにされ、日本国内に悪影響が及ぼされる危険性があるからである。</w:t>
      </w:r>
    </w:p>
    <w:p w:rsidR="00B850DD" w:rsidRDefault="00B850DD" w:rsidP="00B850DD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しかし、属地主義には、不法行為の成立と救済を困難にし、被害者の保護という不法行為法の法目的を損ないかねず、また、判</w:t>
      </w:r>
      <w:r w:rsidR="00C4078F">
        <w:rPr>
          <w:rFonts w:hint="eastAsia"/>
          <w:sz w:val="24"/>
          <w:szCs w:val="24"/>
        </w:rPr>
        <w:t>決の結果の予測が難しい、　という批判もある。だが、不法行為地</w:t>
      </w:r>
      <w:r>
        <w:rPr>
          <w:rFonts w:hint="eastAsia"/>
          <w:sz w:val="24"/>
          <w:szCs w:val="24"/>
        </w:rPr>
        <w:t>は、</w:t>
      </w:r>
      <w:r w:rsidR="00C4078F">
        <w:rPr>
          <w:rFonts w:hint="eastAsia"/>
          <w:sz w:val="24"/>
          <w:szCs w:val="24"/>
        </w:rPr>
        <w:t>加害者と被害者の双方にとって予測可能であり、双方に対し中立的である</w:t>
      </w:r>
      <w:r w:rsidR="00C170FE">
        <w:rPr>
          <w:rFonts w:hint="eastAsia"/>
          <w:sz w:val="24"/>
          <w:szCs w:val="24"/>
        </w:rPr>
        <w:t>。</w:t>
      </w:r>
      <w:r w:rsidR="002B0B87">
        <w:rPr>
          <w:rFonts w:hint="eastAsia"/>
          <w:sz w:val="24"/>
          <w:szCs w:val="24"/>
        </w:rPr>
        <w:t>だから、属地主義は一方に対し、著しく不利な結果を及ぼすとは考えづらい。</w:t>
      </w:r>
      <w:r w:rsidR="00C170FE">
        <w:rPr>
          <w:rFonts w:hint="eastAsia"/>
          <w:sz w:val="24"/>
          <w:szCs w:val="24"/>
        </w:rPr>
        <w:t>そして</w:t>
      </w:r>
      <w:r w:rsidR="008D6A38">
        <w:rPr>
          <w:rFonts w:hint="eastAsia"/>
          <w:sz w:val="24"/>
          <w:szCs w:val="24"/>
        </w:rPr>
        <w:t>、不法行為の問題は不法行為地の公益に関するものであるから、当事者の国籍国よりも、不法行為地が最大の利害関係を有することは、もっともなことである。</w:t>
      </w:r>
      <w:r w:rsidR="006C11A0">
        <w:rPr>
          <w:rFonts w:hint="eastAsia"/>
          <w:sz w:val="24"/>
          <w:szCs w:val="24"/>
        </w:rPr>
        <w:t>よって、その問題に対し、不法行為地の法律を適用することが自然である。</w:t>
      </w:r>
    </w:p>
    <w:p w:rsidR="008D6A38" w:rsidRPr="008D6A38" w:rsidRDefault="008D6A38" w:rsidP="00B850DD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以上の理由から、不法行為に対し、属地主義を採用することに賛成する。</w:t>
      </w:r>
    </w:p>
    <w:p w:rsidR="006732D5" w:rsidRPr="006732D5" w:rsidRDefault="006732D5" w:rsidP="006732D5">
      <w:pPr>
        <w:tabs>
          <w:tab w:val="left" w:pos="1185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sectPr w:rsidR="006732D5" w:rsidRPr="006732D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2D5"/>
    <w:rsid w:val="000B04B8"/>
    <w:rsid w:val="001B193A"/>
    <w:rsid w:val="002B0B87"/>
    <w:rsid w:val="005F79F0"/>
    <w:rsid w:val="006732D5"/>
    <w:rsid w:val="006C11A0"/>
    <w:rsid w:val="007E66B1"/>
    <w:rsid w:val="00851722"/>
    <w:rsid w:val="00864A29"/>
    <w:rsid w:val="008D6A38"/>
    <w:rsid w:val="00B850DD"/>
    <w:rsid w:val="00C170FE"/>
    <w:rsid w:val="00C4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houritu</dc:creator>
  <cp:lastModifiedBy>houritu</cp:lastModifiedBy>
  <cp:revision>2</cp:revision>
  <dcterms:created xsi:type="dcterms:W3CDTF">2015-06-09T12:55:00Z</dcterms:created>
  <dcterms:modified xsi:type="dcterms:W3CDTF">2015-06-09T12:55:00Z</dcterms:modified>
</cp:coreProperties>
</file>