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96" w:rsidRDefault="00DE6B96" w:rsidP="005C19AD">
      <w:pPr>
        <w:jc w:val="center"/>
        <w:rPr>
          <w:rFonts w:hint="eastAsia"/>
        </w:rPr>
      </w:pPr>
      <w:r>
        <w:rPr>
          <w:rFonts w:hint="eastAsia"/>
        </w:rPr>
        <w:t>ロッキード事件</w:t>
      </w:r>
    </w:p>
    <w:p w:rsidR="00DE6B96" w:rsidRPr="005C19AD" w:rsidRDefault="00DE6B96" w:rsidP="00DE6B96">
      <w:pPr>
        <w:pStyle w:val="a3"/>
        <w:numPr>
          <w:ilvl w:val="0"/>
          <w:numId w:val="1"/>
        </w:numPr>
        <w:ind w:leftChars="0"/>
        <w:rPr>
          <w:rFonts w:hint="eastAsia"/>
          <w:sz w:val="18"/>
          <w:szCs w:val="18"/>
        </w:rPr>
      </w:pPr>
      <w:r w:rsidRPr="005C19AD">
        <w:rPr>
          <w:rFonts w:hint="eastAsia"/>
          <w:sz w:val="18"/>
          <w:szCs w:val="18"/>
        </w:rPr>
        <w:t>事件概要</w:t>
      </w:r>
    </w:p>
    <w:p w:rsidR="003C2BC1" w:rsidRPr="005C19AD" w:rsidRDefault="00DE6B96" w:rsidP="00DE6B96">
      <w:pPr>
        <w:rPr>
          <w:rFonts w:hint="eastAsia"/>
          <w:sz w:val="18"/>
          <w:szCs w:val="18"/>
        </w:rPr>
      </w:pPr>
      <w:r w:rsidRPr="005C19AD">
        <w:rPr>
          <w:rFonts w:hint="eastAsia"/>
          <w:sz w:val="18"/>
          <w:szCs w:val="18"/>
        </w:rPr>
        <w:t>当時、航空機製造会社のロッキード社が同社製造の旅客機の販売不振を解消すべく、各国要人に賄賂等を通して圧力をかけていた。</w:t>
      </w:r>
    </w:p>
    <w:p w:rsidR="00DE6B96" w:rsidRPr="005C19AD" w:rsidRDefault="00DE6B96" w:rsidP="005C19AD">
      <w:pPr>
        <w:ind w:firstLineChars="100" w:firstLine="180"/>
        <w:rPr>
          <w:rFonts w:hint="eastAsia"/>
          <w:sz w:val="18"/>
          <w:szCs w:val="18"/>
        </w:rPr>
      </w:pPr>
      <w:r w:rsidRPr="005C19AD">
        <w:rPr>
          <w:rFonts w:hint="eastAsia"/>
          <w:sz w:val="18"/>
          <w:szCs w:val="18"/>
        </w:rPr>
        <w:t>事件は</w:t>
      </w:r>
      <w:r w:rsidRPr="005C19AD">
        <w:rPr>
          <w:rFonts w:hint="eastAsia"/>
          <w:sz w:val="18"/>
          <w:szCs w:val="18"/>
        </w:rPr>
        <w:t>1976</w:t>
      </w:r>
      <w:r w:rsidRPr="005C19AD">
        <w:rPr>
          <w:rFonts w:hint="eastAsia"/>
          <w:sz w:val="18"/>
          <w:szCs w:val="18"/>
        </w:rPr>
        <w:t>年アメリカ上院の多国籍企業小委員会での公聴会にて発覚して直後に日本でも問題になり、国会において当時の首相三木武夫が直接捜査開始を指示した。それと同時に三木は合衆国大統領ジェラルド＝フォードにも捜査協力を正式に要請し、後に米側の捜査資料が日本側に渡った。</w:t>
      </w:r>
    </w:p>
    <w:p w:rsidR="00DE6B96" w:rsidRPr="005C19AD" w:rsidRDefault="00DE6B96" w:rsidP="00DE6B96">
      <w:pPr>
        <w:rPr>
          <w:rFonts w:hint="eastAsia"/>
          <w:sz w:val="18"/>
          <w:szCs w:val="18"/>
        </w:rPr>
      </w:pPr>
      <w:r w:rsidRPr="005C19AD">
        <w:rPr>
          <w:rFonts w:hint="eastAsia"/>
          <w:sz w:val="18"/>
          <w:szCs w:val="18"/>
        </w:rPr>
        <w:t xml:space="preserve">　日本においても検察庁、警察庁、国税庁の合同捜査体制が発足した。捜査は驚くべきスピードで進み、体制発足</w:t>
      </w:r>
      <w:r w:rsidRPr="005C19AD">
        <w:rPr>
          <w:rFonts w:hint="eastAsia"/>
          <w:sz w:val="18"/>
          <w:szCs w:val="18"/>
        </w:rPr>
        <w:t>5</w:t>
      </w:r>
      <w:r w:rsidRPr="005C19AD">
        <w:rPr>
          <w:rFonts w:hint="eastAsia"/>
          <w:sz w:val="18"/>
          <w:szCs w:val="18"/>
        </w:rPr>
        <w:t>か月後の</w:t>
      </w:r>
      <w:r w:rsidRPr="005C19AD">
        <w:rPr>
          <w:rFonts w:hint="eastAsia"/>
          <w:sz w:val="18"/>
          <w:szCs w:val="18"/>
        </w:rPr>
        <w:t>1976</w:t>
      </w:r>
      <w:r w:rsidRPr="005C19AD">
        <w:rPr>
          <w:rFonts w:hint="eastAsia"/>
          <w:sz w:val="18"/>
          <w:szCs w:val="18"/>
        </w:rPr>
        <w:t>年</w:t>
      </w:r>
      <w:r w:rsidRPr="005C19AD">
        <w:rPr>
          <w:rFonts w:hint="eastAsia"/>
          <w:sz w:val="18"/>
          <w:szCs w:val="18"/>
        </w:rPr>
        <w:t>7</w:t>
      </w:r>
      <w:r w:rsidRPr="005C19AD">
        <w:rPr>
          <w:rFonts w:hint="eastAsia"/>
          <w:sz w:val="18"/>
          <w:szCs w:val="18"/>
        </w:rPr>
        <w:t>月には元首相田中角栄の容疑が固まり逮捕され、翌月に東京地検特捜部に受託収賄・外国為替法違反で東京地裁に起訴された。</w:t>
      </w:r>
    </w:p>
    <w:p w:rsidR="00DE6B96" w:rsidRPr="005C19AD" w:rsidRDefault="00DE6B96" w:rsidP="00DE6B96">
      <w:pPr>
        <w:rPr>
          <w:rFonts w:hint="eastAsia"/>
          <w:sz w:val="18"/>
          <w:szCs w:val="18"/>
        </w:rPr>
      </w:pPr>
      <w:r w:rsidRPr="005C19AD">
        <w:rPr>
          <w:rFonts w:hint="eastAsia"/>
          <w:sz w:val="18"/>
          <w:szCs w:val="18"/>
        </w:rPr>
        <w:t xml:space="preserve">　第一審の公判は翌</w:t>
      </w:r>
      <w:r w:rsidRPr="005C19AD">
        <w:rPr>
          <w:rFonts w:hint="eastAsia"/>
          <w:sz w:val="18"/>
          <w:szCs w:val="18"/>
        </w:rPr>
        <w:t>1977</w:t>
      </w:r>
      <w:r w:rsidRPr="005C19AD">
        <w:rPr>
          <w:rFonts w:hint="eastAsia"/>
          <w:sz w:val="18"/>
          <w:szCs w:val="18"/>
        </w:rPr>
        <w:t>年</w:t>
      </w:r>
      <w:r w:rsidRPr="005C19AD">
        <w:rPr>
          <w:rFonts w:hint="eastAsia"/>
          <w:sz w:val="18"/>
          <w:szCs w:val="18"/>
        </w:rPr>
        <w:t>1</w:t>
      </w:r>
      <w:r w:rsidRPr="005C19AD">
        <w:rPr>
          <w:rFonts w:hint="eastAsia"/>
          <w:sz w:val="18"/>
          <w:szCs w:val="18"/>
        </w:rPr>
        <w:t>月に始まり、</w:t>
      </w:r>
      <w:r w:rsidRPr="005C19AD">
        <w:rPr>
          <w:rFonts w:hint="eastAsia"/>
          <w:sz w:val="18"/>
          <w:szCs w:val="18"/>
        </w:rPr>
        <w:t>1983</w:t>
      </w:r>
      <w:r w:rsidRPr="005C19AD">
        <w:rPr>
          <w:rFonts w:hint="eastAsia"/>
          <w:sz w:val="18"/>
          <w:szCs w:val="18"/>
        </w:rPr>
        <w:t>年</w:t>
      </w:r>
      <w:r w:rsidRPr="005C19AD">
        <w:rPr>
          <w:rFonts w:hint="eastAsia"/>
          <w:sz w:val="18"/>
          <w:szCs w:val="18"/>
        </w:rPr>
        <w:t>10</w:t>
      </w:r>
      <w:r w:rsidRPr="005C19AD">
        <w:rPr>
          <w:rFonts w:hint="eastAsia"/>
          <w:sz w:val="18"/>
          <w:szCs w:val="18"/>
        </w:rPr>
        <w:t>月に田中に対して懲役</w:t>
      </w:r>
      <w:r w:rsidRPr="005C19AD">
        <w:rPr>
          <w:rFonts w:hint="eastAsia"/>
          <w:sz w:val="18"/>
          <w:szCs w:val="18"/>
        </w:rPr>
        <w:t>4</w:t>
      </w:r>
      <w:r w:rsidRPr="005C19AD">
        <w:rPr>
          <w:rFonts w:hint="eastAsia"/>
          <w:sz w:val="18"/>
          <w:szCs w:val="18"/>
        </w:rPr>
        <w:t>年、追徴金</w:t>
      </w:r>
      <w:r w:rsidRPr="005C19AD">
        <w:rPr>
          <w:rFonts w:hint="eastAsia"/>
          <w:sz w:val="18"/>
          <w:szCs w:val="18"/>
        </w:rPr>
        <w:t>5</w:t>
      </w:r>
      <w:r w:rsidRPr="005C19AD">
        <w:rPr>
          <w:rFonts w:hint="eastAsia"/>
          <w:sz w:val="18"/>
          <w:szCs w:val="18"/>
        </w:rPr>
        <w:t>億円の有罪判決が下された。この判決後も田中は無罪を主張し続け控訴、しかし控訴を棄却されたため上告するも、その審議中（</w:t>
      </w:r>
      <w:r w:rsidRPr="005C19AD">
        <w:rPr>
          <w:rFonts w:hint="eastAsia"/>
          <w:sz w:val="18"/>
          <w:szCs w:val="18"/>
        </w:rPr>
        <w:t>1993</w:t>
      </w:r>
      <w:r w:rsidRPr="005C19AD">
        <w:rPr>
          <w:rFonts w:hint="eastAsia"/>
          <w:sz w:val="18"/>
          <w:szCs w:val="18"/>
        </w:rPr>
        <w:t>年</w:t>
      </w:r>
      <w:r w:rsidRPr="005C19AD">
        <w:rPr>
          <w:rFonts w:hint="eastAsia"/>
          <w:sz w:val="18"/>
          <w:szCs w:val="18"/>
        </w:rPr>
        <w:t>12</w:t>
      </w:r>
      <w:r w:rsidRPr="005C19AD">
        <w:rPr>
          <w:rFonts w:hint="eastAsia"/>
          <w:sz w:val="18"/>
          <w:szCs w:val="18"/>
        </w:rPr>
        <w:t xml:space="preserve">月）に田中が死去したので審理は打ち切りとなった。　</w:t>
      </w:r>
    </w:p>
    <w:p w:rsidR="00DE6B96" w:rsidRPr="005C19AD" w:rsidRDefault="00DE6B96" w:rsidP="00DE6B96">
      <w:pPr>
        <w:rPr>
          <w:rFonts w:hint="eastAsia"/>
          <w:sz w:val="18"/>
          <w:szCs w:val="18"/>
        </w:rPr>
      </w:pPr>
    </w:p>
    <w:p w:rsidR="00DE6B96" w:rsidRPr="005C19AD" w:rsidRDefault="00DE6B96" w:rsidP="00DE6B96">
      <w:pPr>
        <w:pStyle w:val="a3"/>
        <w:numPr>
          <w:ilvl w:val="0"/>
          <w:numId w:val="1"/>
        </w:numPr>
        <w:ind w:leftChars="0"/>
        <w:rPr>
          <w:rFonts w:hint="eastAsia"/>
          <w:sz w:val="18"/>
          <w:szCs w:val="18"/>
        </w:rPr>
      </w:pPr>
      <w:r w:rsidRPr="005C19AD">
        <w:rPr>
          <w:rFonts w:hint="eastAsia"/>
          <w:sz w:val="18"/>
          <w:szCs w:val="18"/>
        </w:rPr>
        <w:t>沿革</w:t>
      </w:r>
    </w:p>
    <w:p w:rsidR="00DE6B96" w:rsidRPr="005C19AD" w:rsidRDefault="00DE6B96" w:rsidP="00DE6B96">
      <w:pPr>
        <w:rPr>
          <w:rFonts w:hint="eastAsia"/>
          <w:sz w:val="18"/>
          <w:szCs w:val="18"/>
        </w:rPr>
      </w:pPr>
      <w:r w:rsidRPr="005C19AD">
        <w:rPr>
          <w:rFonts w:hint="eastAsia"/>
          <w:sz w:val="18"/>
          <w:szCs w:val="18"/>
        </w:rPr>
        <w:t xml:space="preserve">a. </w:t>
      </w:r>
      <w:r w:rsidRPr="005C19AD">
        <w:rPr>
          <w:rFonts w:hint="eastAsia"/>
          <w:sz w:val="18"/>
          <w:szCs w:val="18"/>
        </w:rPr>
        <w:t>国政調査権</w:t>
      </w:r>
    </w:p>
    <w:p w:rsidR="00DE6B96" w:rsidRPr="005C19AD" w:rsidRDefault="00DE6B96" w:rsidP="00DE6B96">
      <w:pPr>
        <w:rPr>
          <w:rFonts w:hint="eastAsia"/>
          <w:sz w:val="18"/>
          <w:szCs w:val="18"/>
        </w:rPr>
      </w:pPr>
      <w:r w:rsidRPr="005C19AD">
        <w:rPr>
          <w:rFonts w:hint="eastAsia"/>
          <w:sz w:val="18"/>
          <w:szCs w:val="18"/>
        </w:rPr>
        <w:t>・戦前の大日本帝国憲法には権利の規定</w:t>
      </w:r>
      <w:r w:rsidR="005C19AD">
        <w:rPr>
          <w:rFonts w:hint="eastAsia"/>
          <w:sz w:val="18"/>
          <w:szCs w:val="18"/>
        </w:rPr>
        <w:t>は</w:t>
      </w:r>
      <w:r w:rsidRPr="005C19AD">
        <w:rPr>
          <w:rFonts w:hint="eastAsia"/>
          <w:sz w:val="18"/>
          <w:szCs w:val="18"/>
        </w:rPr>
        <w:t>存在せず。</w:t>
      </w:r>
    </w:p>
    <w:p w:rsidR="00DE6B96" w:rsidRPr="005C19AD" w:rsidRDefault="00DE6B96" w:rsidP="00DE6B96">
      <w:pPr>
        <w:rPr>
          <w:rFonts w:hint="eastAsia"/>
          <w:sz w:val="18"/>
          <w:szCs w:val="18"/>
        </w:rPr>
      </w:pPr>
      <w:r w:rsidRPr="005C19AD">
        <w:rPr>
          <w:rFonts w:hint="eastAsia"/>
          <w:sz w:val="18"/>
          <w:szCs w:val="18"/>
        </w:rPr>
        <w:t>・日本国憲法にて盛り込まれ、さらにこの権利を補強する形で「議院における証人の宣誓及び証言に関する法律」（議院証言法）が制定された。この法律の</w:t>
      </w:r>
      <w:r w:rsidRPr="005C19AD">
        <w:rPr>
          <w:rFonts w:hint="eastAsia"/>
          <w:sz w:val="18"/>
          <w:szCs w:val="18"/>
        </w:rPr>
        <w:t>7</w:t>
      </w:r>
      <w:r w:rsidRPr="005C19AD">
        <w:rPr>
          <w:rFonts w:hint="eastAsia"/>
          <w:sz w:val="18"/>
          <w:szCs w:val="18"/>
        </w:rPr>
        <w:t>条には証人喚問の際の証人の出頭拒否、宣誓拒否、証言拒否に対して一定の刑事罰を科す（一年以下の禁錮又は中万円以下の罰金）ことが、</w:t>
      </w:r>
      <w:r w:rsidRPr="005C19AD">
        <w:rPr>
          <w:rFonts w:hint="eastAsia"/>
          <w:sz w:val="18"/>
          <w:szCs w:val="18"/>
        </w:rPr>
        <w:t>6</w:t>
      </w:r>
      <w:r w:rsidRPr="005C19AD">
        <w:rPr>
          <w:rFonts w:hint="eastAsia"/>
          <w:sz w:val="18"/>
          <w:szCs w:val="18"/>
        </w:rPr>
        <w:t>条には宣誓したうえでの偽証にはより重い刑事罰を科す（三か月以上十年以下の懲役）こと規定された。また、</w:t>
      </w:r>
      <w:r w:rsidRPr="005C19AD">
        <w:rPr>
          <w:rFonts w:hint="eastAsia"/>
          <w:sz w:val="18"/>
          <w:szCs w:val="18"/>
        </w:rPr>
        <w:t>4</w:t>
      </w:r>
      <w:r w:rsidRPr="005C19AD">
        <w:rPr>
          <w:rFonts w:hint="eastAsia"/>
          <w:sz w:val="18"/>
          <w:szCs w:val="18"/>
        </w:rPr>
        <w:t xml:space="preserve">条においては証言をしたことで自らが別の刑事罰に科せられる恐れのあるときは証言の拒否ができることを規定している。　</w:t>
      </w:r>
    </w:p>
    <w:p w:rsidR="00DE6B96" w:rsidRPr="005C19AD" w:rsidRDefault="00DE6B96" w:rsidP="00DE6B96">
      <w:pPr>
        <w:rPr>
          <w:rFonts w:hint="eastAsia"/>
          <w:sz w:val="18"/>
          <w:szCs w:val="18"/>
        </w:rPr>
      </w:pPr>
      <w:r w:rsidRPr="005C19AD">
        <w:rPr>
          <w:rFonts w:hint="eastAsia"/>
          <w:sz w:val="18"/>
          <w:szCs w:val="18"/>
        </w:rPr>
        <w:t>・ロッキード事件を通して、証人喚問においては証人の人権を保護する必要性が唱えられ始めため</w:t>
      </w:r>
      <w:r w:rsidRPr="005C19AD">
        <w:rPr>
          <w:rFonts w:hint="eastAsia"/>
          <w:sz w:val="18"/>
          <w:szCs w:val="18"/>
        </w:rPr>
        <w:t>1988</w:t>
      </w:r>
      <w:r w:rsidRPr="005C19AD">
        <w:rPr>
          <w:rFonts w:hint="eastAsia"/>
          <w:sz w:val="18"/>
          <w:szCs w:val="18"/>
        </w:rPr>
        <w:t>年に改正が行われ、証人の補佐人の同席を委員長の許可の下で認められるようになったり、偽証罪の告発要件の厳格化したり、証言中の証人の撮影を禁止したりした。</w:t>
      </w:r>
    </w:p>
    <w:p w:rsidR="00DE6B96" w:rsidRPr="005C19AD" w:rsidRDefault="00DE6B96" w:rsidP="00DE6B96">
      <w:pPr>
        <w:rPr>
          <w:rFonts w:hint="eastAsia"/>
          <w:sz w:val="18"/>
          <w:szCs w:val="18"/>
        </w:rPr>
      </w:pPr>
      <w:r w:rsidRPr="005C19AD">
        <w:rPr>
          <w:rFonts w:hint="eastAsia"/>
          <w:sz w:val="18"/>
          <w:szCs w:val="18"/>
        </w:rPr>
        <w:t>・</w:t>
      </w:r>
      <w:r w:rsidRPr="005C19AD">
        <w:rPr>
          <w:rFonts w:hint="eastAsia"/>
          <w:sz w:val="18"/>
          <w:szCs w:val="18"/>
        </w:rPr>
        <w:t>1988</w:t>
      </w:r>
      <w:r w:rsidRPr="005C19AD">
        <w:rPr>
          <w:rFonts w:hint="eastAsia"/>
          <w:sz w:val="18"/>
          <w:szCs w:val="18"/>
        </w:rPr>
        <w:t>年改正された証言中の証人の撮影禁止に関してはその後に批判が強かったため</w:t>
      </w:r>
      <w:r w:rsidRPr="005C19AD">
        <w:rPr>
          <w:rFonts w:hint="eastAsia"/>
          <w:sz w:val="18"/>
          <w:szCs w:val="18"/>
        </w:rPr>
        <w:t>1999</w:t>
      </w:r>
      <w:r w:rsidRPr="005C19AD">
        <w:rPr>
          <w:rFonts w:hint="eastAsia"/>
          <w:sz w:val="18"/>
          <w:szCs w:val="18"/>
        </w:rPr>
        <w:t>年に再度改正され、委員長の許可の下で撮影・録音できるようになった。</w:t>
      </w:r>
    </w:p>
    <w:p w:rsidR="00DE6B96" w:rsidRPr="005C19AD" w:rsidRDefault="00DE6B96" w:rsidP="00DE6B96">
      <w:pPr>
        <w:rPr>
          <w:rFonts w:hint="eastAsia"/>
          <w:sz w:val="18"/>
          <w:szCs w:val="18"/>
        </w:rPr>
      </w:pPr>
      <w:r w:rsidRPr="005C19AD">
        <w:rPr>
          <w:rFonts w:hint="eastAsia"/>
          <w:sz w:val="18"/>
          <w:szCs w:val="18"/>
        </w:rPr>
        <w:t>b.</w:t>
      </w:r>
      <w:r w:rsidRPr="005C19AD">
        <w:rPr>
          <w:rFonts w:hint="eastAsia"/>
          <w:sz w:val="18"/>
          <w:szCs w:val="18"/>
        </w:rPr>
        <w:t xml:space="preserve">首相の職務権限　</w:t>
      </w:r>
      <w:r w:rsidRPr="005C19AD">
        <w:rPr>
          <w:rFonts w:hint="eastAsia"/>
          <w:sz w:val="18"/>
          <w:szCs w:val="18"/>
        </w:rPr>
        <w:t xml:space="preserve"> </w:t>
      </w:r>
    </w:p>
    <w:p w:rsidR="00DE6B96" w:rsidRPr="005C19AD" w:rsidRDefault="00DE6B96" w:rsidP="00DE6B96">
      <w:pPr>
        <w:rPr>
          <w:rFonts w:hint="eastAsia"/>
          <w:sz w:val="18"/>
          <w:szCs w:val="18"/>
        </w:rPr>
      </w:pPr>
      <w:r w:rsidRPr="005C19AD">
        <w:rPr>
          <w:rFonts w:hint="eastAsia"/>
          <w:sz w:val="18"/>
          <w:szCs w:val="18"/>
        </w:rPr>
        <w:t>・明治維新後の</w:t>
      </w:r>
      <w:r w:rsidRPr="005C19AD">
        <w:rPr>
          <w:rFonts w:hint="eastAsia"/>
          <w:sz w:val="18"/>
          <w:szCs w:val="18"/>
        </w:rPr>
        <w:t>1885</w:t>
      </w:r>
      <w:r w:rsidRPr="005C19AD">
        <w:rPr>
          <w:rFonts w:hint="eastAsia"/>
          <w:sz w:val="18"/>
          <w:szCs w:val="18"/>
        </w:rPr>
        <w:t>年に制定された内閣職権において、内閣総理大臣は「各大臣ノ首班トシテ機務ヲ奏宣シ旨ヲ承テ大政ノ方向ヲ指示シ行政各部ヲ統督ス」（</w:t>
      </w:r>
      <w:r w:rsidRPr="005C19AD">
        <w:rPr>
          <w:rFonts w:hint="eastAsia"/>
          <w:sz w:val="18"/>
          <w:szCs w:val="18"/>
        </w:rPr>
        <w:t>1</w:t>
      </w:r>
      <w:r w:rsidRPr="005C19AD">
        <w:rPr>
          <w:rFonts w:hint="eastAsia"/>
          <w:sz w:val="18"/>
          <w:szCs w:val="18"/>
        </w:rPr>
        <w:t>条）とされており、大日本帝国憲法下の首相と比べて強い権限を持つものであった。</w:t>
      </w:r>
    </w:p>
    <w:p w:rsidR="00DE6B96" w:rsidRPr="005C19AD" w:rsidRDefault="00DE6B96" w:rsidP="00DE6B96">
      <w:pPr>
        <w:rPr>
          <w:rFonts w:hint="eastAsia"/>
          <w:sz w:val="18"/>
          <w:szCs w:val="18"/>
        </w:rPr>
      </w:pPr>
      <w:r w:rsidRPr="005C19AD">
        <w:rPr>
          <w:rFonts w:hint="eastAsia"/>
          <w:sz w:val="18"/>
          <w:szCs w:val="18"/>
        </w:rPr>
        <w:t>・しかし、</w:t>
      </w:r>
      <w:r w:rsidRPr="005C19AD">
        <w:rPr>
          <w:rFonts w:hint="eastAsia"/>
          <w:sz w:val="18"/>
          <w:szCs w:val="18"/>
        </w:rPr>
        <w:t>1890</w:t>
      </w:r>
      <w:r w:rsidRPr="005C19AD">
        <w:rPr>
          <w:rFonts w:hint="eastAsia"/>
          <w:sz w:val="18"/>
          <w:szCs w:val="18"/>
        </w:rPr>
        <w:t>年に大日本帝国憲法が施行されると、同</w:t>
      </w:r>
      <w:r w:rsidRPr="005C19AD">
        <w:rPr>
          <w:rFonts w:hint="eastAsia"/>
          <w:sz w:val="18"/>
          <w:szCs w:val="18"/>
        </w:rPr>
        <w:t>55</w:t>
      </w:r>
      <w:r w:rsidRPr="005C19AD">
        <w:rPr>
          <w:rFonts w:hint="eastAsia"/>
          <w:sz w:val="18"/>
          <w:szCs w:val="18"/>
        </w:rPr>
        <w:t>条で首相は他の国務大臣と同等とされた。また、内閣職権は廃止されて新たに内閣官制が制定され、これには「内閣総理大臣ハ各大臣ノ首班トシテ機務ヲ奏宣シ旨ヲ承ケテ行政各部ノ統一ヲ保持ス」</w:t>
      </w:r>
      <w:r w:rsidR="00BA647C" w:rsidRPr="005C19AD">
        <w:rPr>
          <w:rFonts w:hint="eastAsia"/>
          <w:sz w:val="18"/>
          <w:szCs w:val="18"/>
        </w:rPr>
        <w:t>と</w:t>
      </w:r>
      <w:r w:rsidRPr="005C19AD">
        <w:rPr>
          <w:rFonts w:hint="eastAsia"/>
          <w:sz w:val="18"/>
          <w:szCs w:val="18"/>
        </w:rPr>
        <w:t>あり、その権限は前述したように内閣職権よりも弱体化した。</w:t>
      </w:r>
    </w:p>
    <w:p w:rsidR="00DE6B96" w:rsidRPr="005C19AD" w:rsidRDefault="00DE6B96" w:rsidP="00DE6B96">
      <w:pPr>
        <w:rPr>
          <w:sz w:val="18"/>
          <w:szCs w:val="18"/>
        </w:rPr>
      </w:pPr>
      <w:r w:rsidRPr="005C19AD">
        <w:rPr>
          <w:rFonts w:hint="eastAsia"/>
          <w:sz w:val="18"/>
          <w:szCs w:val="18"/>
        </w:rPr>
        <w:t>・日本国憲法下においては、同第</w:t>
      </w:r>
      <w:r w:rsidRPr="005C19AD">
        <w:rPr>
          <w:rFonts w:hint="eastAsia"/>
          <w:sz w:val="18"/>
          <w:szCs w:val="18"/>
        </w:rPr>
        <w:t>66</w:t>
      </w:r>
      <w:r w:rsidRPr="005C19AD">
        <w:rPr>
          <w:rFonts w:hint="eastAsia"/>
          <w:sz w:val="18"/>
          <w:szCs w:val="18"/>
        </w:rPr>
        <w:t>条に「内閣は、法律の定めるところにより、その首長たる内閣総理大臣及びその他の国務大臣でこれを組織する」と首相を行政の長と規定し、これを受けて内閣官制に代わって成立した内閣法では</w:t>
      </w:r>
      <w:r w:rsidRPr="005C19AD">
        <w:rPr>
          <w:rFonts w:hint="eastAsia"/>
          <w:sz w:val="18"/>
          <w:szCs w:val="18"/>
        </w:rPr>
        <w:t>6</w:t>
      </w:r>
      <w:r w:rsidRPr="005C19AD">
        <w:rPr>
          <w:rFonts w:hint="eastAsia"/>
          <w:sz w:val="18"/>
          <w:szCs w:val="18"/>
        </w:rPr>
        <w:t>条で「内閣総理大臣は、閣議にかけて決定した方針に基いて、行政各部を指揮監督する」としている。また、日本国憲法</w:t>
      </w:r>
      <w:r w:rsidRPr="005C19AD">
        <w:rPr>
          <w:rFonts w:hint="eastAsia"/>
          <w:sz w:val="18"/>
          <w:szCs w:val="18"/>
        </w:rPr>
        <w:t>68</w:t>
      </w:r>
      <w:r w:rsidRPr="005C19AD">
        <w:rPr>
          <w:rFonts w:hint="eastAsia"/>
          <w:sz w:val="18"/>
          <w:szCs w:val="18"/>
        </w:rPr>
        <w:t>条には首相の国務大臣罷免権が規定されており、首相の権限は強化された。</w:t>
      </w:r>
    </w:p>
    <w:p w:rsidR="00DE6B96" w:rsidRPr="005C19AD" w:rsidRDefault="00DE6B96" w:rsidP="00DE6B96">
      <w:pPr>
        <w:rPr>
          <w:rFonts w:hint="eastAsia"/>
          <w:sz w:val="16"/>
          <w:szCs w:val="16"/>
        </w:rPr>
      </w:pPr>
      <w:r w:rsidRPr="005C19AD">
        <w:rPr>
          <w:rFonts w:hint="eastAsia"/>
          <w:sz w:val="16"/>
          <w:szCs w:val="16"/>
        </w:rPr>
        <w:t xml:space="preserve">　参考ＨＰ　</w:t>
      </w:r>
    </w:p>
    <w:p w:rsidR="003C2BC1" w:rsidRPr="005C19AD" w:rsidRDefault="00DE6B96" w:rsidP="00DE6B96">
      <w:pPr>
        <w:rPr>
          <w:rFonts w:hint="eastAsia"/>
          <w:sz w:val="16"/>
          <w:szCs w:val="16"/>
        </w:rPr>
      </w:pPr>
      <w:r w:rsidRPr="005C19AD">
        <w:rPr>
          <w:rFonts w:hint="eastAsia"/>
          <w:sz w:val="16"/>
          <w:szCs w:val="16"/>
        </w:rPr>
        <w:t>http://allabout.co.jp/gm/gc/293598/2/</w:t>
      </w:r>
      <w:r w:rsidRPr="005C19AD">
        <w:rPr>
          <w:rFonts w:hint="eastAsia"/>
          <w:sz w:val="16"/>
          <w:szCs w:val="16"/>
        </w:rPr>
        <w:t xml:space="preserve">　</w:t>
      </w:r>
    </w:p>
    <w:p w:rsidR="00DE6B96" w:rsidRPr="005C19AD" w:rsidRDefault="00DE6B96" w:rsidP="00DE6B96">
      <w:pPr>
        <w:rPr>
          <w:sz w:val="16"/>
          <w:szCs w:val="16"/>
        </w:rPr>
      </w:pPr>
      <w:r w:rsidRPr="005C19AD">
        <w:rPr>
          <w:rFonts w:hint="eastAsia"/>
          <w:sz w:val="16"/>
          <w:szCs w:val="16"/>
        </w:rPr>
        <w:t>http://ja.wikipedia.org/wiki/%E5%86%85%E9%96%A3%E5%AE%98%E5%88%B6</w:t>
      </w:r>
      <w:r w:rsidRPr="005C19AD">
        <w:rPr>
          <w:rFonts w:hint="eastAsia"/>
          <w:sz w:val="16"/>
          <w:szCs w:val="16"/>
        </w:rPr>
        <w:t xml:space="preserve">　</w:t>
      </w:r>
      <w:r w:rsidRPr="005C19AD">
        <w:rPr>
          <w:rFonts w:hint="eastAsia"/>
          <w:sz w:val="16"/>
          <w:szCs w:val="16"/>
        </w:rPr>
        <w:t>http://ja.wikipedia.org/wiki/%E5%86%85%E9%96%A3%E8%81%B7%E6%A8%A9</w:t>
      </w:r>
      <w:r w:rsidRPr="005C19AD">
        <w:rPr>
          <w:rFonts w:hint="eastAsia"/>
          <w:sz w:val="16"/>
          <w:szCs w:val="16"/>
        </w:rPr>
        <w:t xml:space="preserve">　　　　　　　</w:t>
      </w:r>
      <w:r w:rsidRPr="005C19AD">
        <w:rPr>
          <w:rFonts w:hint="eastAsia"/>
          <w:sz w:val="16"/>
          <w:szCs w:val="16"/>
        </w:rPr>
        <w:t>http://ja.wikipedia.org/wiki/%E5%86%85%E9%96%A3%E7%B7%8F%E7%90%86%E5%A4%A7%E8%87%A3#.E5.A4.A7.E6.97.A5.E6.9C.AC.E5.B</w:t>
      </w:r>
      <w:r w:rsidR="003C2BC1" w:rsidRPr="005C19AD">
        <w:rPr>
          <w:rFonts w:hint="eastAsia"/>
          <w:sz w:val="16"/>
          <w:szCs w:val="16"/>
        </w:rPr>
        <w:t>8.9D.E5.9B.BD.E6.86.B2.E6.B3.95</w:t>
      </w:r>
      <w:r w:rsidRPr="005C19AD">
        <w:rPr>
          <w:rFonts w:hint="eastAsia"/>
          <w:sz w:val="16"/>
          <w:szCs w:val="16"/>
        </w:rPr>
        <w:t xml:space="preserve">　　　　　　</w:t>
      </w:r>
      <w:r w:rsidRPr="005C19AD">
        <w:rPr>
          <w:rFonts w:hint="eastAsia"/>
          <w:sz w:val="16"/>
          <w:szCs w:val="16"/>
        </w:rPr>
        <w:t>http://ja.wikipedia.org/wiki/%E3%83%AD%E3%83%83%E3%82%AD%E3%83%BC%E3%83%89%E4%BA%8B%E4%BB%B6#cite_note-Tachibana1982-p336-6</w:t>
      </w:r>
    </w:p>
    <w:sectPr w:rsidR="00DE6B96" w:rsidRPr="005C19AD" w:rsidSect="00BA647C">
      <w:pgSz w:w="11906" w:h="16838" w:code="9"/>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E1B0F"/>
    <w:multiLevelType w:val="hybridMultilevel"/>
    <w:tmpl w:val="BBE4BCAC"/>
    <w:lvl w:ilvl="0" w:tplc="116EF5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B96"/>
    <w:rsid w:val="003C2BC1"/>
    <w:rsid w:val="00532340"/>
    <w:rsid w:val="005C19AD"/>
    <w:rsid w:val="009840F8"/>
    <w:rsid w:val="00AA5007"/>
    <w:rsid w:val="00BA647C"/>
    <w:rsid w:val="00DE6B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B96"/>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2013-05-16T14:30:00Z</dcterms:created>
  <dcterms:modified xsi:type="dcterms:W3CDTF">2013-05-16T14:49:00Z</dcterms:modified>
</cp:coreProperties>
</file>