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2A38" w:rsidRDefault="000E12C3" w:rsidP="000E12C3">
      <w:pPr>
        <w:jc w:val="left"/>
        <w:rPr>
          <w:rFonts w:ascii="HGPｺﾞｼｯｸM" w:eastAsia="HGPｺﾞｼｯｸM"/>
        </w:rPr>
      </w:pPr>
      <w:r>
        <w:rPr>
          <w:rFonts w:ascii="HGPｺﾞｼｯｸM" w:eastAsia="HGPｺﾞｼｯｸM" w:hint="eastAsia"/>
        </w:rPr>
        <w:t>【刑法班：5/16用レジュメ】</w:t>
      </w:r>
    </w:p>
    <w:p w:rsidR="0078666A" w:rsidRDefault="00192FFC" w:rsidP="0078666A">
      <w:pPr>
        <w:jc w:val="center"/>
        <w:rPr>
          <w:rFonts w:ascii="HGPｺﾞｼｯｸE" w:eastAsia="HGPｺﾞｼｯｸE" w:hint="eastAsia"/>
        </w:rPr>
      </w:pPr>
      <w:r>
        <w:rPr>
          <w:rFonts w:ascii="HGPｺﾞｼｯｸE" w:eastAsia="HGPｺﾞｼｯｸE" w:hint="eastAsia"/>
        </w:rPr>
        <w:t>≪刑法入門</w:t>
      </w:r>
      <w:r w:rsidR="000E12C3" w:rsidRPr="000E12C3">
        <w:rPr>
          <w:rFonts w:ascii="HGPｺﾞｼｯｸE" w:eastAsia="HGPｺﾞｼｯｸE" w:hint="eastAsia"/>
        </w:rPr>
        <w:t>＋因果関係の説明</w:t>
      </w:r>
      <w:r>
        <w:rPr>
          <w:rFonts w:ascii="HGPｺﾞｼｯｸE" w:eastAsia="HGPｺﾞｼｯｸE" w:hint="eastAsia"/>
        </w:rPr>
        <w:t>≫</w:t>
      </w:r>
    </w:p>
    <w:p w:rsidR="000E12C3" w:rsidRDefault="00192FFC" w:rsidP="0078666A">
      <w:pPr>
        <w:jc w:val="center"/>
        <w:rPr>
          <w:rFonts w:ascii="HGPｺﾞｼｯｸM" w:eastAsia="HGPｺﾞｼｯｸM" w:hint="eastAsia"/>
        </w:rPr>
      </w:pPr>
      <w:r>
        <w:rPr>
          <w:rFonts w:ascii="HGPｺﾞｼｯｸM" w:eastAsia="HGPｺﾞｼｯｸM"/>
          <w:noProof/>
        </w:rPr>
        <w:drawing>
          <wp:inline distT="0" distB="0" distL="0" distR="0">
            <wp:extent cx="4336439" cy="847725"/>
            <wp:effectExtent l="19050" t="0" r="6961"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4336439" cy="847725"/>
                    </a:xfrm>
                    <a:prstGeom prst="rect">
                      <a:avLst/>
                    </a:prstGeom>
                    <a:noFill/>
                    <a:ln w="9525">
                      <a:noFill/>
                      <a:miter lim="800000"/>
                      <a:headEnd/>
                      <a:tailEnd/>
                    </a:ln>
                  </pic:spPr>
                </pic:pic>
              </a:graphicData>
            </a:graphic>
          </wp:inline>
        </w:drawing>
      </w:r>
    </w:p>
    <w:p w:rsidR="00192FFC" w:rsidRDefault="00192FFC" w:rsidP="00192FFC">
      <w:pPr>
        <w:pStyle w:val="1"/>
        <w:rPr>
          <w:rFonts w:hint="eastAsia"/>
          <w:lang w:eastAsia="ja-JP"/>
        </w:rPr>
      </w:pPr>
      <w:r>
        <w:rPr>
          <w:rFonts w:hint="eastAsia"/>
          <w:lang w:eastAsia="ja-JP"/>
        </w:rPr>
        <w:t>犯罪とは何か</w:t>
      </w:r>
      <w:r w:rsidR="0067772C">
        <w:rPr>
          <w:rFonts w:hint="eastAsia"/>
          <w:lang w:eastAsia="ja-JP"/>
        </w:rPr>
        <w:t>…</w:t>
      </w:r>
    </w:p>
    <w:p w:rsidR="000E12C3" w:rsidRDefault="00192FFC" w:rsidP="0078666A">
      <w:pPr>
        <w:rPr>
          <w:rFonts w:ascii="HGPｺﾞｼｯｸM" w:eastAsia="HGPｺﾞｼｯｸM" w:hint="eastAsia"/>
          <w:lang w:bidi="en-US"/>
        </w:rPr>
      </w:pPr>
      <w:r w:rsidRPr="00192FFC">
        <w:rPr>
          <w:rFonts w:ascii="HGPｺﾞｼｯｸM" w:eastAsia="HGPｺﾞｼｯｸM" w:hint="eastAsia"/>
          <w:lang w:bidi="en-US"/>
        </w:rPr>
        <w:t>「犯罪とは、</w:t>
      </w:r>
      <w:r w:rsidRPr="0078666A">
        <w:rPr>
          <w:rFonts w:ascii="HGPｺﾞｼｯｸM" w:eastAsia="HGPｺﾞｼｯｸM" w:hint="eastAsia"/>
          <w:b/>
          <w:lang w:bidi="en-US"/>
        </w:rPr>
        <w:t>(1)</w:t>
      </w:r>
      <w:r w:rsidRPr="00192FFC">
        <w:rPr>
          <w:rFonts w:ascii="HGPｺﾞｼｯｸM" w:eastAsia="HGPｺﾞｼｯｸM" w:hint="eastAsia"/>
          <w:b/>
          <w:u w:val="single"/>
          <w:lang w:bidi="en-US"/>
        </w:rPr>
        <w:t>構成要件</w:t>
      </w:r>
      <w:r>
        <w:rPr>
          <w:rFonts w:ascii="HGPｺﾞｼｯｸM" w:eastAsia="HGPｺﾞｼｯｸM" w:hint="eastAsia"/>
          <w:lang w:bidi="en-US"/>
        </w:rPr>
        <w:t>に該当する</w:t>
      </w:r>
      <w:r w:rsidRPr="0078666A">
        <w:rPr>
          <w:rFonts w:ascii="HGPｺﾞｼｯｸM" w:eastAsia="HGPｺﾞｼｯｸM" w:hint="eastAsia"/>
          <w:b/>
          <w:lang w:bidi="en-US"/>
        </w:rPr>
        <w:t>(2)</w:t>
      </w:r>
      <w:r w:rsidRPr="00192FFC">
        <w:rPr>
          <w:rFonts w:ascii="HGPｺﾞｼｯｸM" w:eastAsia="HGPｺﾞｼｯｸM" w:hint="eastAsia"/>
          <w:b/>
          <w:u w:val="single"/>
          <w:lang w:bidi="en-US"/>
        </w:rPr>
        <w:t>違法</w:t>
      </w:r>
      <w:r>
        <w:rPr>
          <w:rFonts w:ascii="HGPｺﾞｼｯｸM" w:eastAsia="HGPｺﾞｼｯｸM" w:hint="eastAsia"/>
          <w:lang w:bidi="en-US"/>
        </w:rPr>
        <w:t>で</w:t>
      </w:r>
      <w:r w:rsidRPr="0078666A">
        <w:rPr>
          <w:rFonts w:ascii="HGPｺﾞｼｯｸM" w:eastAsia="HGPｺﾞｼｯｸM" w:hint="eastAsia"/>
          <w:b/>
          <w:lang w:bidi="en-US"/>
        </w:rPr>
        <w:t>(3)</w:t>
      </w:r>
      <w:r w:rsidRPr="00192FFC">
        <w:rPr>
          <w:rFonts w:ascii="HGPｺﾞｼｯｸM" w:eastAsia="HGPｺﾞｼｯｸM" w:hint="eastAsia"/>
          <w:b/>
          <w:u w:val="single"/>
          <w:lang w:bidi="en-US"/>
        </w:rPr>
        <w:t>有責</w:t>
      </w:r>
      <w:r>
        <w:rPr>
          <w:rFonts w:ascii="HGPｺﾞｼｯｸM" w:eastAsia="HGPｺﾞｼｯｸM" w:hint="eastAsia"/>
          <w:lang w:bidi="en-US"/>
        </w:rPr>
        <w:t>な行為</w:t>
      </w:r>
      <w:r w:rsidR="0078666A">
        <w:rPr>
          <w:rStyle w:val="af0"/>
          <w:rFonts w:ascii="HGPｺﾞｼｯｸM" w:eastAsia="HGPｺﾞｼｯｸM"/>
          <w:lang w:bidi="en-US"/>
        </w:rPr>
        <w:footnoteReference w:id="1"/>
      </w:r>
      <w:r>
        <w:rPr>
          <w:rFonts w:ascii="HGPｺﾞｼｯｸM" w:eastAsia="HGPｺﾞｼｯｸM" w:hint="eastAsia"/>
          <w:lang w:bidi="en-US"/>
        </w:rPr>
        <w:t>」である。</w:t>
      </w:r>
    </w:p>
    <w:p w:rsidR="003F0569" w:rsidRDefault="0078666A" w:rsidP="003F0569">
      <w:pPr>
        <w:spacing w:before="240" w:after="240"/>
        <w:rPr>
          <w:rFonts w:ascii="HGPｺﾞｼｯｸM" w:eastAsia="HGPｺﾞｼｯｸM" w:hint="eastAsia"/>
        </w:rPr>
      </w:pPr>
      <w:r>
        <w:rPr>
          <w:rFonts w:ascii="HGPｺﾞｼｯｸM" w:eastAsia="HGPｺﾞｼｯｸM"/>
          <w:noProof/>
        </w:rPr>
      </w:r>
      <w:r w:rsidR="003F0569">
        <w:rPr>
          <w:rFonts w:ascii="HGPｺﾞｼｯｸM" w:eastAsia="HGPｺﾞｼｯｸM"/>
        </w:rPr>
        <w:pict>
          <v:roundrect id="_x0000_s1026" style="width:36.75pt;height:24.85pt;mso-left-percent:-10001;mso-top-percent:-10001;mso-position-horizontal:absolute;mso-position-horizontal-relative:char;mso-position-vertical:absolute;mso-position-vertical-relative:line;mso-left-percent:-10001;mso-top-percent:-10001" arcsize="10923f" fillcolor="white [3201]" strokecolor="#666 [1936]" strokeweight="1pt">
            <v:fill color2="#999 [1296]" focusposition="1" focussize="" focus="100%" type="gradient"/>
            <v:shadow on="t" type="perspective" color="#7f7f7f [1601]" opacity=".5" offset="1pt" offset2="-3pt"/>
            <v:textbox inset="5.85pt,.7pt,5.85pt,.7pt">
              <w:txbxContent>
                <w:p w:rsidR="00442A38" w:rsidRPr="0078666A" w:rsidRDefault="00442A38" w:rsidP="0078666A">
                  <w:pPr>
                    <w:jc w:val="center"/>
                    <w:rPr>
                      <w:rFonts w:ascii="HGPｺﾞｼｯｸM" w:eastAsia="HGPｺﾞｼｯｸM" w:hint="eastAsia"/>
                    </w:rPr>
                  </w:pPr>
                  <w:r w:rsidRPr="0078666A">
                    <w:rPr>
                      <w:rFonts w:ascii="HGPｺﾞｼｯｸM" w:eastAsia="HGPｺﾞｼｯｸM" w:hint="eastAsia"/>
                    </w:rPr>
                    <w:t>行為</w:t>
                  </w:r>
                </w:p>
              </w:txbxContent>
            </v:textbox>
            <w10:wrap type="none"/>
            <w10:anchorlock/>
          </v:roundrect>
        </w:pict>
      </w:r>
      <w:r w:rsidR="003F0569">
        <w:rPr>
          <w:rFonts w:ascii="HGPｺﾞｼｯｸM" w:eastAsia="HGPｺﾞｼｯｸM"/>
          <w:noProof/>
        </w:rPr>
      </w:r>
      <w:r w:rsidR="003F0569">
        <w:rPr>
          <w:rFonts w:ascii="HGPｺﾞｼｯｸM" w:eastAsia="HGPｺﾞｼｯｸM"/>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35" type="#_x0000_t13" style="width:17.25pt;height:19.45pt;mso-left-percent:-10001;mso-top-percent:-10001;mso-position-horizontal:absolute;mso-position-horizontal-relative:char;mso-position-vertical:absolute;mso-position-vertical-relative:line;mso-left-percent:-10001;mso-top-percent:-10001" fillcolor="#00b050" stroked="f">
            <v:textbox inset="5.85pt,.7pt,5.85pt,.7pt"/>
            <w10:wrap type="none"/>
            <w10:anchorlock/>
          </v:shape>
        </w:pict>
      </w:r>
      <w:r w:rsidR="003F0569">
        <w:rPr>
          <w:rFonts w:ascii="HGPｺﾞｼｯｸM" w:eastAsia="HGPｺﾞｼｯｸM"/>
          <w:noProof/>
        </w:rPr>
      </w:r>
      <w:r w:rsidR="003F0569">
        <w:rPr>
          <w:rFonts w:ascii="HGPｺﾞｼｯｸM" w:eastAsia="HGPｺﾞｼｯｸM"/>
        </w:rPr>
        <w:pict>
          <v:oval id="_x0000_s1029" style="width:117.55pt;height:29.45pt;mso-left-percent:-10001;mso-top-percent:-10001;mso-position-horizontal:absolute;mso-position-horizontal-relative:char;mso-position-vertical:absolute;mso-position-vertical-relative:line;mso-left-percent:-10001;mso-top-percent:-10001" fillcolor="white [3201]" strokecolor="#b2a1c7 [1943]" strokeweight="1pt">
            <v:fill color2="#ccc0d9 [1303]" focusposition="1" focussize="" focus="100%" type="gradient"/>
            <v:shadow on="t" type="perspective" color="#3f3151 [1607]" opacity=".5" offset="1pt" offset2="-3pt"/>
            <v:textbox inset="5.85pt,.7pt,5.85pt,.7pt">
              <w:txbxContent>
                <w:p w:rsidR="00442A38" w:rsidRPr="003F0569" w:rsidRDefault="00442A38" w:rsidP="003F0569">
                  <w:pPr>
                    <w:jc w:val="center"/>
                    <w:rPr>
                      <w:rFonts w:ascii="HGPｺﾞｼｯｸM" w:eastAsia="HGPｺﾞｼｯｸM" w:hint="eastAsia"/>
                    </w:rPr>
                  </w:pPr>
                  <w:r w:rsidRPr="003F0569">
                    <w:rPr>
                      <w:rFonts w:ascii="HGPｺﾞｼｯｸM" w:eastAsia="HGPｺﾞｼｯｸM" w:hint="eastAsia"/>
                    </w:rPr>
                    <w:t>構成要件該当性</w:t>
                  </w:r>
                </w:p>
              </w:txbxContent>
            </v:textbox>
            <w10:wrap type="none"/>
            <w10:anchorlock/>
          </v:oval>
        </w:pict>
      </w:r>
      <w:r w:rsidR="003F0569">
        <w:rPr>
          <w:rFonts w:ascii="HGPｺﾞｼｯｸM" w:eastAsia="HGPｺﾞｼｯｸM"/>
          <w:noProof/>
        </w:rPr>
      </w:r>
      <w:r w:rsidR="003F0569">
        <w:rPr>
          <w:rFonts w:ascii="HGPｺﾞｼｯｸM" w:eastAsia="HGPｺﾞｼｯｸM"/>
        </w:rPr>
        <w:pict>
          <v:shape id="_x0000_s1036" type="#_x0000_t13" style="width:17.25pt;height:19.45pt;mso-left-percent:-10001;mso-top-percent:-10001;mso-position-horizontal:absolute;mso-position-horizontal-relative:char;mso-position-vertical:absolute;mso-position-vertical-relative:line;mso-left-percent:-10001;mso-top-percent:-10001" fillcolor="#00b050" stroked="f">
            <v:textbox inset="5.85pt,.7pt,5.85pt,.7pt"/>
            <w10:wrap type="none"/>
            <w10:anchorlock/>
          </v:shape>
        </w:pict>
      </w:r>
      <w:r w:rsidR="003F0569">
        <w:rPr>
          <w:rFonts w:ascii="HGPｺﾞｼｯｸM" w:eastAsia="HGPｺﾞｼｯｸM"/>
          <w:noProof/>
        </w:rPr>
      </w:r>
      <w:r w:rsidR="003F0569">
        <w:rPr>
          <w:rFonts w:ascii="HGPｺﾞｼｯｸM" w:eastAsia="HGPｺﾞｼｯｸM"/>
        </w:rPr>
        <w:pict>
          <v:oval id="_x0000_s1030" style="width:62.8pt;height:29.45pt;mso-left-percent:-10001;mso-top-percent:-10001;mso-position-horizontal:absolute;mso-position-horizontal-relative:char;mso-position-vertical:absolute;mso-position-vertical-relative:line;mso-left-percent:-10001;mso-top-percent:-10001" fillcolor="white [3201]" strokecolor="#b2a1c7 [1943]" strokeweight="1pt">
            <v:fill color2="#ccc0d9 [1303]" focusposition="1" focussize="" focus="100%" type="gradient"/>
            <v:shadow on="t" type="perspective" color="#3f3151 [1607]" opacity=".5" offset="1pt" offset2="-3pt"/>
            <v:textbox inset="5.85pt,.7pt,5.85pt,.7pt">
              <w:txbxContent>
                <w:p w:rsidR="00442A38" w:rsidRPr="003F0569" w:rsidRDefault="00442A38" w:rsidP="003F0569">
                  <w:pPr>
                    <w:jc w:val="center"/>
                    <w:rPr>
                      <w:rFonts w:ascii="HGPｺﾞｼｯｸM" w:eastAsia="HGPｺﾞｼｯｸM" w:hint="eastAsia"/>
                    </w:rPr>
                  </w:pPr>
                  <w:r>
                    <w:rPr>
                      <w:rFonts w:ascii="HGPｺﾞｼｯｸM" w:eastAsia="HGPｺﾞｼｯｸM" w:hint="eastAsia"/>
                    </w:rPr>
                    <w:t>違法</w:t>
                  </w:r>
                  <w:r w:rsidRPr="003F0569">
                    <w:rPr>
                      <w:rFonts w:ascii="HGPｺﾞｼｯｸM" w:eastAsia="HGPｺﾞｼｯｸM" w:hint="eastAsia"/>
                    </w:rPr>
                    <w:t>性</w:t>
                  </w:r>
                </w:p>
              </w:txbxContent>
            </v:textbox>
            <w10:wrap type="none"/>
            <w10:anchorlock/>
          </v:oval>
        </w:pict>
      </w:r>
      <w:r w:rsidR="003F0569">
        <w:rPr>
          <w:rFonts w:ascii="HGPｺﾞｼｯｸM" w:eastAsia="HGPｺﾞｼｯｸM"/>
          <w:noProof/>
        </w:rPr>
      </w:r>
      <w:r w:rsidR="003F0569">
        <w:rPr>
          <w:rFonts w:ascii="HGPｺﾞｼｯｸM" w:eastAsia="HGPｺﾞｼｯｸM"/>
        </w:rPr>
        <w:pict>
          <v:shape id="_x0000_s1037" type="#_x0000_t13" style="width:17.25pt;height:19.45pt;mso-left-percent:-10001;mso-top-percent:-10001;mso-position-horizontal:absolute;mso-position-horizontal-relative:char;mso-position-vertical:absolute;mso-position-vertical-relative:line;mso-left-percent:-10001;mso-top-percent:-10001" fillcolor="#00b050" stroked="f">
            <v:textbox inset="5.85pt,.7pt,5.85pt,.7pt"/>
            <w10:wrap type="none"/>
            <w10:anchorlock/>
          </v:shape>
        </w:pict>
      </w:r>
      <w:r w:rsidR="003F0569">
        <w:rPr>
          <w:rFonts w:ascii="HGPｺﾞｼｯｸM" w:eastAsia="HGPｺﾞｼｯｸM"/>
          <w:noProof/>
        </w:rPr>
      </w:r>
      <w:r w:rsidR="003F0569">
        <w:rPr>
          <w:rFonts w:ascii="HGPｺﾞｼｯｸM" w:eastAsia="HGPｺﾞｼｯｸM"/>
        </w:rPr>
        <w:pict>
          <v:oval id="_x0000_s1028" style="width:62.8pt;height:29.45pt;mso-left-percent:-10001;mso-top-percent:-10001;mso-position-horizontal:absolute;mso-position-horizontal-relative:char;mso-position-vertical:absolute;mso-position-vertical-relative:line;mso-left-percent:-10001;mso-top-percent:-10001" fillcolor="white [3201]" strokecolor="#b2a1c7 [1943]" strokeweight="1pt">
            <v:fill color2="#ccc0d9 [1303]" focusposition="1" focussize="" focus="100%" type="gradient"/>
            <v:shadow on="t" type="perspective" color="#3f3151 [1607]" opacity=".5" offset="1pt" offset2="-3pt"/>
            <v:textbox inset="5.85pt,.7pt,5.85pt,.7pt">
              <w:txbxContent>
                <w:p w:rsidR="00442A38" w:rsidRPr="003F0569" w:rsidRDefault="00442A38" w:rsidP="003F0569">
                  <w:pPr>
                    <w:jc w:val="center"/>
                    <w:rPr>
                      <w:rFonts w:ascii="HGPｺﾞｼｯｸM" w:eastAsia="HGPｺﾞｼｯｸM" w:hint="eastAsia"/>
                    </w:rPr>
                  </w:pPr>
                  <w:r>
                    <w:rPr>
                      <w:rFonts w:ascii="HGPｺﾞｼｯｸM" w:eastAsia="HGPｺﾞｼｯｸM" w:hint="eastAsia"/>
                    </w:rPr>
                    <w:t>有責</w:t>
                  </w:r>
                  <w:r w:rsidRPr="003F0569">
                    <w:rPr>
                      <w:rFonts w:ascii="HGPｺﾞｼｯｸM" w:eastAsia="HGPｺﾞｼｯｸM" w:hint="eastAsia"/>
                    </w:rPr>
                    <w:t>性</w:t>
                  </w:r>
                </w:p>
              </w:txbxContent>
            </v:textbox>
            <w10:wrap type="none"/>
            <w10:anchorlock/>
          </v:oval>
        </w:pict>
      </w:r>
      <w:r w:rsidR="003F0569">
        <w:rPr>
          <w:rFonts w:ascii="HGPｺﾞｼｯｸM" w:eastAsia="HGPｺﾞｼｯｸM"/>
          <w:noProof/>
        </w:rPr>
      </w:r>
      <w:r w:rsidR="003F0569">
        <w:rPr>
          <w:rFonts w:ascii="HGPｺﾞｼｯｸM" w:eastAsia="HGPｺﾞｼｯｸM"/>
        </w:rPr>
        <w:pict>
          <v:shape id="_x0000_s1038" type="#_x0000_t13" style="width:17.25pt;height:19.45pt;mso-left-percent:-10001;mso-top-percent:-10001;mso-position-horizontal:absolute;mso-position-horizontal-relative:char;mso-position-vertical:absolute;mso-position-vertical-relative:line;mso-left-percent:-10001;mso-top-percent:-10001" fillcolor="#00b050" stroked="f">
            <v:textbox inset="5.85pt,.7pt,5.85pt,.7pt"/>
            <w10:wrap type="none"/>
            <w10:anchorlock/>
          </v:shape>
        </w:pict>
      </w:r>
      <w:r w:rsidR="003F0569">
        <w:rPr>
          <w:rFonts w:ascii="HGPｺﾞｼｯｸM" w:eastAsia="HGPｺﾞｼｯｸM"/>
          <w:noProof/>
        </w:rPr>
      </w:r>
      <w:r w:rsidR="003F0569">
        <w:rPr>
          <w:rFonts w:ascii="HGPｺﾞｼｯｸM" w:eastAsia="HGPｺﾞｼｯｸM"/>
        </w:rPr>
        <w:pict>
          <v:shapetype id="_x0000_t54" coordsize="21600,21600" o:spt="54" adj="5400,18900" path="m0@29l@3@29qx@4@19l@4@10@5@10@5@19qy@6@29l@28@29@26@22@28@23@9@23@9@24qy@8,l@1,qx@0@24l@0@23,0@23,2700@22xem@4@19nfqy@3@20l@1@20qx@0@21@1@10l@4@10em@5@19nfqy@6@20l@8@20qx@9@21@8@10l@5@10em@0@21nfl@0@23em@9@21nfl@9@23e">
            <v:formulas>
              <v:f eqn="val #0"/>
              <v:f eqn="sum @0 675 0"/>
              <v:f eqn="sum @1 675 0"/>
              <v:f eqn="sum @2 675 0"/>
              <v:f eqn="sum @3 675 0"/>
              <v:f eqn="sum width 0 @4"/>
              <v:f eqn="sum width 0 @3"/>
              <v:f eqn="sum width 0 @2"/>
              <v:f eqn="sum width 0 @1"/>
              <v:f eqn="sum width 0 @0"/>
              <v:f eqn="val #1"/>
              <v:f eqn="prod @10 1 4"/>
              <v:f eqn="prod @10 1 2"/>
              <v:f eqn="prod @10 3 4"/>
              <v:f eqn="prod height 3 4"/>
              <v:f eqn="prod height 1 2"/>
              <v:f eqn="prod height 1 4"/>
              <v:f eqn="prod height 3 2"/>
              <v:f eqn="prod height 2 3"/>
              <v:f eqn="sum @11 @14 0"/>
              <v:f eqn="sum @12 @15 0"/>
              <v:f eqn="sum @13 @16 0"/>
              <v:f eqn="sum @17 0 @20"/>
              <v:f eqn="sum height 0 @10"/>
              <v:f eqn="sum height 0 @19"/>
              <v:f eqn="prod width 1 2"/>
              <v:f eqn="sum width 0 2700"/>
              <v:f eqn="sum @25 0 2700"/>
              <v:f eqn="val width"/>
              <v:f eqn="val height"/>
            </v:formulas>
            <v:path o:extrusionok="f" o:connecttype="custom" o:connectlocs="@25,0;2700,@22;@25,@10;@26,@22" o:connectangles="270,180,90,0" textboxrect="@0,0,@9,@10"/>
            <v:handles>
              <v:h position="#0,topLeft" xrange="2700,8100"/>
              <v:h position="center,#1" yrange="14400,21600"/>
            </v:handles>
            <o:complex v:ext="view"/>
          </v:shapetype>
          <v:shape id="_x0000_s1033" type="#_x0000_t54" style="width:58.9pt;height:26.8pt;mso-left-percent:-10001;mso-top-percent:-10001;mso-position-horizontal:absolute;mso-position-horizontal-relative:char;mso-position-vertical:absolute;mso-position-vertical-relative:line;mso-left-percent:-10001;mso-top-percent:-10001" fillcolor="#d99594 [1941]" strokecolor="#c0504d [3205]" strokeweight="1pt">
            <v:fill color2="#c0504d [3205]" focus="50%" type="gradient"/>
            <v:shadow on="t" type="perspective" color="#622423 [1605]" offset="1pt" offset2="-3pt"/>
            <v:textbox style="mso-next-textbox:#_x0000_s1033" inset="5.85pt,.7pt,5.85pt,.7pt">
              <w:txbxContent>
                <w:p w:rsidR="00442A38" w:rsidRPr="003F0569" w:rsidRDefault="00442A38" w:rsidP="003F0569">
                  <w:pPr>
                    <w:jc w:val="center"/>
                    <w:rPr>
                      <w:rFonts w:ascii="HGPｺﾞｼｯｸM" w:eastAsia="HGPｺﾞｼｯｸM" w:hint="eastAsia"/>
                      <w:color w:val="FFFFFF" w:themeColor="background1"/>
                    </w:rPr>
                  </w:pPr>
                  <w:r w:rsidRPr="003F0569">
                    <w:rPr>
                      <w:rFonts w:ascii="HGPｺﾞｼｯｸM" w:eastAsia="HGPｺﾞｼｯｸM" w:hint="eastAsia"/>
                      <w:color w:val="FFFFFF" w:themeColor="background1"/>
                    </w:rPr>
                    <w:t>合格</w:t>
                  </w:r>
                </w:p>
              </w:txbxContent>
            </v:textbox>
            <w10:wrap type="none"/>
            <w10:anchorlock/>
          </v:shape>
        </w:pict>
      </w:r>
    </w:p>
    <w:p w:rsidR="003F0569" w:rsidRDefault="003F0569" w:rsidP="003F0569">
      <w:pPr>
        <w:pStyle w:val="2"/>
        <w:ind w:right="210"/>
        <w:rPr>
          <w:rFonts w:hint="eastAsia"/>
          <w:lang w:eastAsia="ja-JP"/>
        </w:rPr>
      </w:pPr>
      <w:r>
        <w:rPr>
          <w:rFonts w:hint="eastAsia"/>
          <w:lang w:eastAsia="ja-JP"/>
        </w:rPr>
        <w:t>構成要件</w:t>
      </w:r>
    </w:p>
    <w:p w:rsidR="003F0569" w:rsidRDefault="003F0569" w:rsidP="003F0569">
      <w:pPr>
        <w:ind w:left="630"/>
        <w:rPr>
          <w:rFonts w:ascii="HGPｺﾞｼｯｸM" w:eastAsia="HGPｺﾞｼｯｸM" w:hint="eastAsia"/>
          <w:lang w:bidi="en-US"/>
        </w:rPr>
      </w:pPr>
      <w:r w:rsidRPr="003F0569">
        <w:rPr>
          <w:rFonts w:ascii="HGPｺﾞｼｯｸM" w:eastAsia="HGPｺﾞｼｯｸM" w:hint="eastAsia"/>
          <w:lang w:bidi="en-US"/>
        </w:rPr>
        <w:t>犯罪の型</w:t>
      </w:r>
      <w:r>
        <w:rPr>
          <w:rFonts w:ascii="HGPｺﾞｼｯｸM" w:eastAsia="HGPｺﾞｼｯｸM" w:hint="eastAsia"/>
          <w:lang w:bidi="en-US"/>
        </w:rPr>
        <w:t>について規定</w:t>
      </w:r>
      <w:r w:rsidR="00D4544C">
        <w:rPr>
          <w:rFonts w:ascii="HGPｺﾞｼｯｸM" w:eastAsia="HGPｺﾞｼｯｸM" w:hint="eastAsia"/>
          <w:lang w:bidi="en-US"/>
        </w:rPr>
        <w:t>している</w:t>
      </w:r>
      <w:r>
        <w:rPr>
          <w:rFonts w:ascii="HGPｺﾞｼｯｸM" w:eastAsia="HGPｺﾞｼｯｸM" w:hint="eastAsia"/>
          <w:lang w:bidi="en-US"/>
        </w:rPr>
        <w:t>刑法の条文のこと。犯罪が成立するためには、まず、問題となっている行為が構成要件に該当する必要がある。例えば、人を殺したとすると、殺人罪の型は刑法199条の「人を殺した」</w:t>
      </w:r>
      <w:r w:rsidR="00D4544C">
        <w:rPr>
          <w:rFonts w:ascii="HGPｺﾞｼｯｸM" w:eastAsia="HGPｺﾞｼｯｸM" w:hint="eastAsia"/>
          <w:lang w:bidi="en-US"/>
        </w:rPr>
        <w:t>(者)</w:t>
      </w:r>
      <w:r>
        <w:rPr>
          <w:rFonts w:ascii="HGPｺﾞｼｯｸM" w:eastAsia="HGPｺﾞｼｯｸM" w:hint="eastAsia"/>
          <w:lang w:bidi="en-US"/>
        </w:rPr>
        <w:t>であるので、この人を殺した行為は同条の構成要件に該当すると言うことができる</w:t>
      </w:r>
      <w:r w:rsidR="00D4544C">
        <w:rPr>
          <w:rStyle w:val="af0"/>
          <w:rFonts w:ascii="HGPｺﾞｼｯｸM" w:eastAsia="HGPｺﾞｼｯｸM"/>
          <w:lang w:bidi="en-US"/>
        </w:rPr>
        <w:footnoteReference w:id="2"/>
      </w:r>
      <w:r>
        <w:rPr>
          <w:rFonts w:ascii="HGPｺﾞｼｯｸM" w:eastAsia="HGPｺﾞｼｯｸM" w:hint="eastAsia"/>
          <w:lang w:bidi="en-US"/>
        </w:rPr>
        <w:t>。</w:t>
      </w:r>
    </w:p>
    <w:p w:rsidR="00D4544C" w:rsidRDefault="00D4544C" w:rsidP="00D4544C">
      <w:pPr>
        <w:pStyle w:val="2"/>
        <w:ind w:right="210"/>
        <w:rPr>
          <w:rFonts w:hint="eastAsia"/>
          <w:lang w:eastAsia="ja-JP"/>
        </w:rPr>
      </w:pPr>
      <w:r>
        <w:rPr>
          <w:rFonts w:hint="eastAsia"/>
          <w:lang w:eastAsia="ja-JP"/>
        </w:rPr>
        <w:t>違法性</w:t>
      </w:r>
    </w:p>
    <w:p w:rsidR="00D4544C" w:rsidRDefault="00D4544C" w:rsidP="00D4544C">
      <w:pPr>
        <w:ind w:left="630"/>
        <w:rPr>
          <w:rFonts w:ascii="HGPｺﾞｼｯｸM" w:eastAsia="HGPｺﾞｼｯｸM" w:hint="eastAsia"/>
          <w:lang w:bidi="en-US"/>
        </w:rPr>
      </w:pPr>
      <w:r w:rsidRPr="00D4544C">
        <w:rPr>
          <w:rFonts w:ascii="HGPｺﾞｼｯｸM" w:eastAsia="HGPｺﾞｼｯｸM" w:hint="eastAsia"/>
          <w:lang w:bidi="en-US"/>
        </w:rPr>
        <w:t>「法</w:t>
      </w:r>
      <w:r>
        <w:rPr>
          <w:rStyle w:val="af0"/>
          <w:rFonts w:ascii="HGPｺﾞｼｯｸM" w:eastAsia="HGPｺﾞｼｯｸM"/>
          <w:lang w:bidi="en-US"/>
        </w:rPr>
        <w:footnoteReference w:id="3"/>
      </w:r>
      <w:r w:rsidRPr="00D4544C">
        <w:rPr>
          <w:rFonts w:ascii="HGPｺﾞｼｯｸM" w:eastAsia="HGPｺﾞｼｯｸM" w:hint="eastAsia"/>
          <w:lang w:bidi="en-US"/>
        </w:rPr>
        <w:t>に違反すること」である。この定義の仕方を</w:t>
      </w:r>
      <w:r w:rsidRPr="00D4544C">
        <w:rPr>
          <w:rFonts w:ascii="HGPｺﾞｼｯｸM" w:eastAsia="HGPｺﾞｼｯｸM" w:hint="eastAsia"/>
          <w:u w:val="single"/>
          <w:lang w:bidi="en-US"/>
        </w:rPr>
        <w:t>形式的違法性</w:t>
      </w:r>
      <w:r w:rsidRPr="00D4544C">
        <w:rPr>
          <w:rFonts w:ascii="HGPｺﾞｼｯｸM" w:eastAsia="HGPｺﾞｼｯｸM" w:hint="eastAsia"/>
          <w:lang w:bidi="en-US"/>
        </w:rPr>
        <w:t>と言うが、これだけでは違法性の判断ができないので、犯罪の行為と結果のどちらかに重点を置いた、</w:t>
      </w:r>
      <w:r w:rsidRPr="00D4544C">
        <w:rPr>
          <w:rFonts w:ascii="HGPｺﾞｼｯｸM" w:eastAsia="HGPｺﾞｼｯｸM" w:hint="eastAsia"/>
          <w:u w:val="single"/>
          <w:lang w:bidi="en-US"/>
        </w:rPr>
        <w:t>実質的違法性</w:t>
      </w:r>
      <w:r w:rsidRPr="00D4544C">
        <w:rPr>
          <w:rFonts w:ascii="HGPｺﾞｼｯｸM" w:eastAsia="HGPｺﾞｼｯｸM" w:hint="eastAsia"/>
          <w:lang w:bidi="en-US"/>
        </w:rPr>
        <w:t>の判断が重要になる</w:t>
      </w:r>
      <w:r>
        <w:rPr>
          <w:rStyle w:val="af0"/>
          <w:rFonts w:ascii="HGPｺﾞｼｯｸM" w:eastAsia="HGPｺﾞｼｯｸM"/>
          <w:lang w:bidi="en-US"/>
        </w:rPr>
        <w:footnoteReference w:id="4"/>
      </w:r>
      <w:r w:rsidRPr="00D4544C">
        <w:rPr>
          <w:rFonts w:ascii="HGPｺﾞｼｯｸM" w:eastAsia="HGPｺﾞｼｯｸM" w:hint="eastAsia"/>
          <w:lang w:bidi="en-US"/>
        </w:rPr>
        <w:t>。</w:t>
      </w:r>
    </w:p>
    <w:p w:rsidR="00D4544C" w:rsidRDefault="00D4544C" w:rsidP="00D4544C">
      <w:pPr>
        <w:ind w:left="630"/>
        <w:rPr>
          <w:rFonts w:ascii="HGPｺﾞｼｯｸM" w:eastAsia="HGPｺﾞｼｯｸM" w:hint="eastAsia"/>
          <w:lang w:bidi="en-US"/>
        </w:rPr>
      </w:pPr>
      <w:r>
        <w:rPr>
          <w:rFonts w:ascii="HGPｺﾞｼｯｸM" w:eastAsia="HGPｺﾞｼｯｸM" w:hint="eastAsia"/>
          <w:lang w:bidi="en-US"/>
        </w:rPr>
        <w:t xml:space="preserve">　特に、 犯罪の</w:t>
      </w:r>
      <w:r w:rsidRPr="00D4544C">
        <w:rPr>
          <w:rFonts w:ascii="HGPｺﾞｼｯｸM" w:eastAsia="HGPｺﾞｼｯｸM" w:hint="eastAsia"/>
          <w:b/>
          <w:lang w:bidi="en-US"/>
        </w:rPr>
        <w:t>結果</w:t>
      </w:r>
      <w:r>
        <w:rPr>
          <w:rFonts w:ascii="HGPｺﾞｼｯｸM" w:eastAsia="HGPｺﾞｼｯｸM" w:hint="eastAsia"/>
          <w:lang w:bidi="en-US"/>
        </w:rPr>
        <w:t>が悪い→だから違法とする考え方を(a)</w:t>
      </w:r>
      <w:r w:rsidRPr="00D4544C">
        <w:rPr>
          <w:rFonts w:ascii="HGPｺﾞｼｯｸM" w:eastAsia="HGPｺﾞｼｯｸM" w:hint="eastAsia"/>
          <w:u w:val="single"/>
          <w:lang w:bidi="en-US"/>
        </w:rPr>
        <w:t>結果無価値論</w:t>
      </w:r>
    </w:p>
    <w:p w:rsidR="00D4544C" w:rsidRDefault="00D4544C" w:rsidP="00D4544C">
      <w:pPr>
        <w:ind w:left="630"/>
        <w:rPr>
          <w:rFonts w:ascii="HGPｺﾞｼｯｸM" w:eastAsia="HGPｺﾞｼｯｸM" w:hint="eastAsia"/>
          <w:lang w:bidi="en-US"/>
        </w:rPr>
      </w:pPr>
      <w:r w:rsidRPr="00D4544C">
        <w:rPr>
          <w:rFonts w:ascii="HGPｺﾞｼｯｸM" w:eastAsia="HGPｺﾞｼｯｸM" w:hint="eastAsia"/>
          <w:color w:val="FFFFFF" w:themeColor="background1"/>
          <w:lang w:bidi="en-US"/>
        </w:rPr>
        <w:t xml:space="preserve">　特に、</w:t>
      </w:r>
      <w:r>
        <w:rPr>
          <w:rFonts w:ascii="HGPｺﾞｼｯｸM" w:eastAsia="HGPｺﾞｼｯｸM" w:hint="eastAsia"/>
          <w:color w:val="FFFFFF" w:themeColor="background1"/>
          <w:lang w:bidi="en-US"/>
        </w:rPr>
        <w:t xml:space="preserve"> </w:t>
      </w:r>
      <w:r>
        <w:rPr>
          <w:rFonts w:ascii="HGPｺﾞｼｯｸM" w:eastAsia="HGPｺﾞｼｯｸM" w:hint="eastAsia"/>
          <w:lang w:bidi="en-US"/>
        </w:rPr>
        <w:t>犯罪の</w:t>
      </w:r>
      <w:r w:rsidRPr="00D4544C">
        <w:rPr>
          <w:rFonts w:ascii="HGPｺﾞｼｯｸM" w:eastAsia="HGPｺﾞｼｯｸM" w:hint="eastAsia"/>
          <w:b/>
          <w:lang w:bidi="en-US"/>
        </w:rPr>
        <w:t>行為</w:t>
      </w:r>
      <w:r>
        <w:rPr>
          <w:rFonts w:ascii="HGPｺﾞｼｯｸM" w:eastAsia="HGPｺﾞｼｯｸM" w:hint="eastAsia"/>
          <w:lang w:bidi="en-US"/>
        </w:rPr>
        <w:t>が悪い→だから違法とする考え方を(b)</w:t>
      </w:r>
      <w:r w:rsidRPr="00D4544C">
        <w:rPr>
          <w:rFonts w:ascii="HGPｺﾞｼｯｸM" w:eastAsia="HGPｺﾞｼｯｸM" w:hint="eastAsia"/>
          <w:u w:val="single"/>
          <w:lang w:bidi="en-US"/>
        </w:rPr>
        <w:t>行為無価値論</w:t>
      </w:r>
      <w:r>
        <w:rPr>
          <w:rFonts w:ascii="HGPｺﾞｼｯｸM" w:eastAsia="HGPｺﾞｼｯｸM" w:hint="eastAsia"/>
          <w:lang w:bidi="en-US"/>
        </w:rPr>
        <w:t xml:space="preserve">　という。</w:t>
      </w:r>
    </w:p>
    <w:p w:rsidR="00D4544C" w:rsidRDefault="00D4544C" w:rsidP="00D4544C">
      <w:pPr>
        <w:ind w:left="630"/>
        <w:rPr>
          <w:rFonts w:ascii="HGPｺﾞｼｯｸM" w:eastAsia="HGPｺﾞｼｯｸM" w:hint="eastAsia"/>
          <w:lang w:bidi="en-US"/>
        </w:rPr>
      </w:pPr>
      <w:r>
        <w:rPr>
          <w:rFonts w:ascii="HGPｺﾞｼｯｸM" w:eastAsia="HGPｺﾞｼｯｸM" w:hint="eastAsia"/>
          <w:color w:val="FFFFFF" w:themeColor="background1"/>
          <w:lang w:bidi="en-US"/>
        </w:rPr>
        <w:t xml:space="preserve">　</w:t>
      </w:r>
      <w:r w:rsidR="009C1D67">
        <w:rPr>
          <w:rFonts w:ascii="HGPｺﾞｼｯｸM" w:eastAsia="HGPｺﾞｼｯｸM" w:hint="eastAsia"/>
          <w:lang w:bidi="en-US"/>
        </w:rPr>
        <w:t>故に、同じ「人を殺した」という行為について判断しても、</w:t>
      </w:r>
    </w:p>
    <w:p w:rsidR="009C1D67" w:rsidRDefault="009C1D67" w:rsidP="009C1D67">
      <w:pPr>
        <w:ind w:left="630" w:firstLineChars="100" w:firstLine="210"/>
        <w:rPr>
          <w:rFonts w:ascii="HGPｺﾞｼｯｸM" w:eastAsia="HGPｺﾞｼｯｸM" w:hint="eastAsia"/>
          <w:lang w:bidi="en-US"/>
        </w:rPr>
      </w:pPr>
      <w:r>
        <w:rPr>
          <w:rFonts w:ascii="HGPｺﾞｼｯｸM" w:eastAsia="HGPｺﾞｼｯｸM" w:hint="eastAsia"/>
          <w:lang w:bidi="en-US"/>
        </w:rPr>
        <w:t>(a)は「</w:t>
      </w:r>
      <w:r w:rsidRPr="009C1D67">
        <w:rPr>
          <w:rFonts w:ascii="HGPｺﾞｼｯｸM" w:eastAsia="HGPｺﾞｼｯｸM" w:hint="eastAsia"/>
          <w:u w:val="single"/>
          <w:lang w:bidi="en-US"/>
        </w:rPr>
        <w:t>人の生命が失われたという</w:t>
      </w:r>
      <w:r w:rsidRPr="009C1D67">
        <w:rPr>
          <w:rFonts w:ascii="HGPｺﾞｼｯｸM" w:eastAsia="HGPｺﾞｼｯｸM" w:hint="eastAsia"/>
          <w:b/>
          <w:u w:val="single"/>
          <w:lang w:bidi="en-US"/>
        </w:rPr>
        <w:t>結果</w:t>
      </w:r>
      <w:r>
        <w:rPr>
          <w:rFonts w:ascii="HGPｺﾞｼｯｸM" w:eastAsia="HGPｺﾞｼｯｸM" w:hint="eastAsia"/>
          <w:lang w:bidi="en-US"/>
        </w:rPr>
        <w:t>が社会的に許されない」</w:t>
      </w:r>
    </w:p>
    <w:p w:rsidR="009C1D67" w:rsidRDefault="009C1D67" w:rsidP="009C1D67">
      <w:pPr>
        <w:ind w:left="630" w:firstLineChars="100" w:firstLine="210"/>
        <w:rPr>
          <w:rFonts w:ascii="HGPｺﾞｼｯｸM" w:eastAsia="HGPｺﾞｼｯｸM" w:hint="eastAsia"/>
          <w:lang w:bidi="en-US"/>
        </w:rPr>
      </w:pPr>
      <w:r>
        <w:rPr>
          <w:rFonts w:ascii="HGPｺﾞｼｯｸM" w:eastAsia="HGPｺﾞｼｯｸM" w:hint="eastAsia"/>
          <w:lang w:bidi="en-US"/>
        </w:rPr>
        <w:t>(b)は「</w:t>
      </w:r>
      <w:r w:rsidRPr="009C1D67">
        <w:rPr>
          <w:rFonts w:ascii="HGPｺﾞｼｯｸM" w:eastAsia="HGPｺﾞｼｯｸM" w:hint="eastAsia"/>
          <w:u w:val="single"/>
          <w:lang w:bidi="en-US"/>
        </w:rPr>
        <w:t>行為者が実行した『殺す』という</w:t>
      </w:r>
      <w:r w:rsidRPr="009C1D67">
        <w:rPr>
          <w:rFonts w:ascii="HGPｺﾞｼｯｸM" w:eastAsia="HGPｺﾞｼｯｸM" w:hint="eastAsia"/>
          <w:b/>
          <w:u w:val="single"/>
          <w:lang w:bidi="en-US"/>
        </w:rPr>
        <w:t>行為</w:t>
      </w:r>
      <w:r>
        <w:rPr>
          <w:rFonts w:ascii="HGPｺﾞｼｯｸM" w:eastAsia="HGPｺﾞｼｯｸM" w:hint="eastAsia"/>
          <w:lang w:bidi="en-US"/>
        </w:rPr>
        <w:t>が社会的に許されない」</w:t>
      </w:r>
    </w:p>
    <w:p w:rsidR="009C1D67" w:rsidRDefault="009C1D67" w:rsidP="009C1D67">
      <w:pPr>
        <w:ind w:firstLineChars="350" w:firstLine="735"/>
        <w:rPr>
          <w:rFonts w:ascii="HGPｺﾞｼｯｸM" w:eastAsia="HGPｺﾞｼｯｸM" w:hint="eastAsia"/>
          <w:lang w:bidi="en-US"/>
        </w:rPr>
      </w:pPr>
      <w:r>
        <w:rPr>
          <w:rFonts w:ascii="HGPｺﾞｼｯｸM" w:eastAsia="HGPｺﾞｼｯｸM" w:hint="eastAsia"/>
          <w:lang w:bidi="en-US"/>
        </w:rPr>
        <w:t>ため違法性がある、とされる。</w:t>
      </w:r>
    </w:p>
    <w:p w:rsidR="009C1D67" w:rsidRDefault="009C1D67" w:rsidP="009C1D67">
      <w:pPr>
        <w:pStyle w:val="2"/>
        <w:ind w:right="210"/>
        <w:rPr>
          <w:rFonts w:hint="eastAsia"/>
          <w:lang w:eastAsia="ja-JP"/>
        </w:rPr>
      </w:pPr>
      <w:r>
        <w:rPr>
          <w:rFonts w:hint="eastAsia"/>
          <w:lang w:eastAsia="ja-JP"/>
        </w:rPr>
        <w:t>有責性</w:t>
      </w:r>
    </w:p>
    <w:p w:rsidR="009C1D67" w:rsidRDefault="009C1D67" w:rsidP="009C1D67">
      <w:pPr>
        <w:ind w:left="630"/>
        <w:rPr>
          <w:rFonts w:ascii="HGPｺﾞｼｯｸM" w:eastAsia="HGPｺﾞｼｯｸM" w:hint="eastAsia"/>
          <w:lang w:bidi="en-US"/>
        </w:rPr>
      </w:pPr>
      <w:r w:rsidRPr="009C1D67">
        <w:rPr>
          <w:rFonts w:ascii="HGPｺﾞｼｯｸM" w:eastAsia="HGPｺﾞｼｯｸM" w:hint="eastAsia"/>
          <w:lang w:bidi="en-US"/>
        </w:rPr>
        <w:t>近代刑法</w:t>
      </w:r>
      <w:r>
        <w:rPr>
          <w:rFonts w:ascii="HGPｺﾞｼｯｸM" w:eastAsia="HGPｺﾞｼｯｸM" w:hint="eastAsia"/>
          <w:lang w:bidi="en-US"/>
        </w:rPr>
        <w:t>は刑罰を科すことで行為者の規範(ルール)意識を目覚めさせ、犯罪を予防することを目的としている。行為者の内心と関わりなく犯罪の成立を認めて刑罰を科すという結果責任</w:t>
      </w:r>
      <w:r>
        <w:rPr>
          <w:rStyle w:val="af0"/>
          <w:rFonts w:ascii="HGPｺﾞｼｯｸM" w:eastAsia="HGPｺﾞｼｯｸM"/>
          <w:lang w:bidi="en-US"/>
        </w:rPr>
        <w:footnoteReference w:id="5"/>
      </w:r>
      <w:r>
        <w:rPr>
          <w:rFonts w:ascii="HGPｺﾞｼｯｸM" w:eastAsia="HGPｺﾞｼｯｸM" w:hint="eastAsia"/>
          <w:lang w:bidi="en-US"/>
        </w:rPr>
        <w:t>ではなく、行為者を規範的に非難できる可能性を有責性という。</w:t>
      </w:r>
    </w:p>
    <w:p w:rsidR="009C1D67" w:rsidRDefault="009C1D67" w:rsidP="009C1D67">
      <w:pPr>
        <w:ind w:left="630"/>
        <w:rPr>
          <w:rFonts w:ascii="HGPｺﾞｼｯｸM" w:eastAsia="HGPｺﾞｼｯｸM" w:hint="eastAsia"/>
          <w:lang w:bidi="en-US"/>
        </w:rPr>
      </w:pPr>
      <w:r>
        <w:rPr>
          <w:rFonts w:ascii="HGPｺﾞｼｯｸM" w:eastAsia="HGPｺﾞｼｯｸM" w:hint="eastAsia"/>
          <w:lang w:bidi="en-US"/>
        </w:rPr>
        <w:t>例として、行為者の悪しき内心(故意</w:t>
      </w:r>
      <w:r>
        <w:rPr>
          <w:rStyle w:val="af0"/>
          <w:rFonts w:ascii="HGPｺﾞｼｯｸM" w:eastAsia="HGPｺﾞｼｯｸM"/>
          <w:lang w:bidi="en-US"/>
        </w:rPr>
        <w:footnoteReference w:id="6"/>
      </w:r>
      <w:r>
        <w:rPr>
          <w:rFonts w:ascii="HGPｺﾞｼｯｸM" w:eastAsia="HGPｺﾞｼｯｸM" w:hint="eastAsia"/>
          <w:lang w:bidi="en-US"/>
        </w:rPr>
        <w:t>または例外的に過失</w:t>
      </w:r>
      <w:r w:rsidR="0067772C">
        <w:rPr>
          <w:rStyle w:val="af0"/>
          <w:rFonts w:ascii="HGPｺﾞｼｯｸM" w:eastAsia="HGPｺﾞｼｯｸM"/>
          <w:lang w:bidi="en-US"/>
        </w:rPr>
        <w:footnoteReference w:id="7"/>
      </w:r>
      <w:r>
        <w:rPr>
          <w:rFonts w:ascii="HGPｺﾞｼｯｸM" w:eastAsia="HGPｺﾞｼｯｸM" w:hint="eastAsia"/>
          <w:lang w:bidi="en-US"/>
        </w:rPr>
        <w:t>)に基づかない行為を処罰しないことを明示する刑法38条1項、規範的な非難の前提となる責任能力</w:t>
      </w:r>
      <w:r w:rsidR="0067772C">
        <w:rPr>
          <w:rStyle w:val="af0"/>
          <w:rFonts w:ascii="HGPｺﾞｼｯｸM" w:eastAsia="HGPｺﾞｼｯｸM"/>
          <w:lang w:bidi="en-US"/>
        </w:rPr>
        <w:footnoteReference w:id="8"/>
      </w:r>
      <w:r>
        <w:rPr>
          <w:rFonts w:ascii="HGPｺﾞｼｯｸM" w:eastAsia="HGPｺﾞｼｯｸM" w:hint="eastAsia"/>
          <w:lang w:bidi="en-US"/>
        </w:rPr>
        <w:t>を欠く行為者の行為を処罰しないとしている刑法39条1項、41条がある。</w:t>
      </w:r>
    </w:p>
    <w:p w:rsidR="0067772C" w:rsidRDefault="0067772C" w:rsidP="0067772C">
      <w:pPr>
        <w:spacing w:before="240" w:after="240"/>
        <w:ind w:left="630"/>
        <w:jc w:val="distribute"/>
        <w:rPr>
          <w:rFonts w:ascii="HGPｺﾞｼｯｸM" w:eastAsia="HGPｺﾞｼｯｸM" w:hint="eastAsia"/>
          <w:lang w:bidi="en-US"/>
        </w:rPr>
      </w:pPr>
      <w:r w:rsidRPr="0067772C">
        <w:rPr>
          <w:rFonts w:ascii="HGPｺﾞｼｯｸM" w:eastAsia="HGPｺﾞｼｯｸM" w:hint="eastAsia"/>
          <w:sz w:val="56"/>
          <w:lang w:bidi="en-US"/>
        </w:rPr>
        <w:t>因果関</w:t>
      </w:r>
      <w:r w:rsidRPr="0067772C">
        <w:rPr>
          <w:rFonts w:ascii="HGPｺﾞｼｯｸM" w:eastAsia="HGPｺﾞｼｯｸM" w:hint="eastAsia"/>
          <w:sz w:val="52"/>
          <w:lang w:bidi="en-US"/>
        </w:rPr>
        <w:t>係</w:t>
      </w:r>
      <w:r>
        <w:rPr>
          <w:rFonts w:ascii="HGPｺﾞｼｯｸM" w:eastAsia="HGPｺﾞｼｯｸM" w:hint="eastAsia"/>
          <w:lang w:bidi="en-US"/>
        </w:rPr>
        <w:t xml:space="preserve"> 高柳</w:t>
      </w:r>
    </w:p>
    <w:p w:rsidR="0067772C" w:rsidRDefault="0067772C" w:rsidP="0067772C">
      <w:pPr>
        <w:pStyle w:val="1"/>
        <w:rPr>
          <w:rFonts w:hint="eastAsia"/>
          <w:lang w:eastAsia="ja-JP"/>
        </w:rPr>
      </w:pPr>
      <w:r>
        <w:rPr>
          <w:rFonts w:hint="eastAsia"/>
          <w:lang w:eastAsia="ja-JP"/>
        </w:rPr>
        <w:t>因果関係とは何か…</w:t>
      </w:r>
    </w:p>
    <w:p w:rsidR="0067772C" w:rsidRDefault="0067772C" w:rsidP="0067772C">
      <w:pPr>
        <w:rPr>
          <w:rFonts w:ascii="HGPｺﾞｼｯｸM" w:eastAsia="HGPｺﾞｼｯｸM" w:hint="eastAsia"/>
          <w:lang w:bidi="en-US"/>
        </w:rPr>
      </w:pPr>
      <w:r>
        <w:rPr>
          <w:rFonts w:ascii="HGPｺﾞｼｯｸM" w:eastAsia="HGPｺﾞｼｯｸM" w:hint="eastAsia"/>
          <w:lang w:bidi="en-US"/>
        </w:rPr>
        <w:t>因果関係</w:t>
      </w:r>
      <w:r>
        <w:rPr>
          <w:rStyle w:val="af0"/>
          <w:rFonts w:ascii="HGPｺﾞｼｯｸM" w:eastAsia="HGPｺﾞｼｯｸM"/>
          <w:lang w:bidi="en-US"/>
        </w:rPr>
        <w:footnoteReference w:id="9"/>
      </w:r>
      <w:r>
        <w:rPr>
          <w:rFonts w:ascii="HGPｺﾞｼｯｸM" w:eastAsia="HGPｺﾞｼｯｸM" w:hint="eastAsia"/>
          <w:lang w:bidi="en-US"/>
        </w:rPr>
        <w:t>とは客観的構成要件要素の一つであり、(1)条件関係＋(2)客観的帰属により判断される。</w:t>
      </w:r>
    </w:p>
    <w:p w:rsidR="0067772C" w:rsidRDefault="0067772C" w:rsidP="0067772C">
      <w:pPr>
        <w:pStyle w:val="2"/>
        <w:numPr>
          <w:ilvl w:val="0"/>
          <w:numId w:val="5"/>
        </w:numPr>
        <w:ind w:leftChars="0" w:right="210"/>
        <w:rPr>
          <w:rFonts w:hint="eastAsia"/>
          <w:lang w:eastAsia="ja-JP"/>
        </w:rPr>
      </w:pPr>
      <w:r>
        <w:rPr>
          <w:rFonts w:hint="eastAsia"/>
          <w:lang w:eastAsia="ja-JP"/>
        </w:rPr>
        <w:t>条件関係</w:t>
      </w:r>
      <w:r>
        <w:rPr>
          <w:rFonts w:hint="eastAsia"/>
          <w:lang w:eastAsia="ja-JP"/>
        </w:rPr>
        <w:t>(</w:t>
      </w:r>
      <w:r>
        <w:rPr>
          <w:rFonts w:hint="eastAsia"/>
          <w:lang w:eastAsia="ja-JP"/>
        </w:rPr>
        <w:t>事実的因果関係</w:t>
      </w:r>
      <w:r>
        <w:rPr>
          <w:rFonts w:hint="eastAsia"/>
          <w:lang w:eastAsia="ja-JP"/>
        </w:rPr>
        <w:t>)</w:t>
      </w:r>
    </w:p>
    <w:p w:rsidR="0067772C" w:rsidRDefault="0067772C" w:rsidP="0067772C">
      <w:pPr>
        <w:ind w:left="420"/>
        <w:rPr>
          <w:rFonts w:ascii="HGPｺﾞｼｯｸM" w:eastAsia="HGPｺﾞｼｯｸM" w:hint="eastAsia"/>
          <w:lang w:bidi="en-US"/>
        </w:rPr>
      </w:pPr>
      <w:r w:rsidRPr="0067772C">
        <w:rPr>
          <w:rFonts w:ascii="HGPｺﾞｼｯｸM" w:eastAsia="HGPｺﾞｼｯｸM" w:hint="eastAsia"/>
          <w:u w:val="single"/>
          <w:lang w:bidi="en-US"/>
        </w:rPr>
        <w:t>一般的意味</w:t>
      </w:r>
      <w:r w:rsidRPr="0067772C">
        <w:rPr>
          <w:rFonts w:ascii="HGPｺﾞｼｯｸM" w:eastAsia="HGPｺﾞｼｯｸM" w:hint="eastAsia"/>
          <w:lang w:bidi="en-US"/>
        </w:rPr>
        <w:t>の</w:t>
      </w:r>
      <w:r w:rsidR="006C598B">
        <w:rPr>
          <w:rFonts w:ascii="HGPｺﾞｼｯｸM" w:eastAsia="HGPｺﾞｼｯｸM" w:hint="eastAsia"/>
          <w:lang w:bidi="en-US"/>
        </w:rPr>
        <w:t>「因果関係」</w:t>
      </w:r>
    </w:p>
    <w:p w:rsidR="0067772C" w:rsidRDefault="0067772C" w:rsidP="0067772C">
      <w:pPr>
        <w:ind w:left="420"/>
        <w:rPr>
          <w:rFonts w:ascii="HGPｺﾞｼｯｸM" w:eastAsia="HGPｺﾞｼｯｸM" w:hint="eastAsia"/>
          <w:lang w:bidi="en-US"/>
        </w:rPr>
      </w:pPr>
      <w:r>
        <w:rPr>
          <w:rFonts w:ascii="HGPｺﾞｼｯｸM" w:eastAsia="HGPｺﾞｼｯｸM" w:hint="eastAsia"/>
          <w:lang w:bidi="en-US"/>
        </w:rPr>
        <w:t xml:space="preserve">　「Ａという行為が無ければ、Ｂという結果は発生しなかったであろう」(仮定的条件公式)</w:t>
      </w:r>
    </w:p>
    <w:p w:rsidR="0067772C" w:rsidRDefault="0067772C" w:rsidP="0067772C">
      <w:pPr>
        <w:ind w:left="420"/>
        <w:rPr>
          <w:rFonts w:ascii="HGPｺﾞｼｯｸM" w:eastAsia="HGPｺﾞｼｯｸM" w:hint="eastAsia"/>
          <w:lang w:bidi="en-US"/>
        </w:rPr>
      </w:pPr>
      <w:r>
        <w:rPr>
          <w:rFonts w:ascii="HGPｺﾞｼｯｸM" w:eastAsia="HGPｺﾞｼｯｸM" w:hint="eastAsia"/>
          <w:lang w:bidi="en-US"/>
        </w:rPr>
        <w:t xml:space="preserve">　→『あれ無ければ、これ無し』の関係</w:t>
      </w:r>
    </w:p>
    <w:p w:rsidR="00442A38" w:rsidRDefault="00442A38" w:rsidP="0067772C">
      <w:pPr>
        <w:ind w:left="420"/>
        <w:rPr>
          <w:rFonts w:ascii="HGPｺﾞｼｯｸM" w:eastAsia="HGPｺﾞｼｯｸM" w:hint="eastAsia"/>
          <w:lang w:bidi="en-US"/>
        </w:rPr>
      </w:pPr>
      <w:r>
        <w:rPr>
          <w:rFonts w:ascii="HGPｺﾞｼｯｸM" w:eastAsia="HGPｺﾞｼｯｸM" w:hint="eastAsia"/>
          <w:lang w:bidi="en-US"/>
        </w:rPr>
        <w:t xml:space="preserve">⇔ </w:t>
      </w:r>
      <w:r w:rsidRPr="00442A38">
        <w:rPr>
          <w:rFonts w:ascii="HGPｺﾞｼｯｸM" w:eastAsia="HGPｺﾞｼｯｸM" w:hint="eastAsia"/>
          <w:color w:val="FFFFFF" w:themeColor="background1"/>
          <w:shd w:val="clear" w:color="auto" w:fill="808080" w:themeFill="background1" w:themeFillShade="80"/>
          <w:lang w:bidi="en-US"/>
        </w:rPr>
        <w:t>否定事例</w:t>
      </w:r>
    </w:p>
    <w:p w:rsidR="00442A38" w:rsidRDefault="00442A38" w:rsidP="00442A38">
      <w:pPr>
        <w:ind w:left="420"/>
        <w:rPr>
          <w:rFonts w:ascii="HGPｺﾞｼｯｸM" w:eastAsia="HGPｺﾞｼｯｸM" w:hint="eastAsia"/>
          <w:lang w:bidi="en-US"/>
        </w:rPr>
      </w:pPr>
      <w:r>
        <w:rPr>
          <w:rFonts w:ascii="HGPｺﾞｼｯｸM" w:eastAsia="HGPｺﾞｼｯｸM" w:hint="eastAsia"/>
          <w:lang w:bidi="en-US"/>
        </w:rPr>
        <w:t>『Aは死刑が確定していた。死刑執行直前、ボタンを押そうとしていた刑務官をBが突き飛ばし、ボタンを押してAを殺害した。』</w:t>
      </w:r>
    </w:p>
    <w:p w:rsidR="00442A38" w:rsidRDefault="00442A38" w:rsidP="00442A38">
      <w:pPr>
        <w:ind w:left="420"/>
        <w:rPr>
          <w:rFonts w:ascii="HGPｺﾞｼｯｸM" w:eastAsia="HGPｺﾞｼｯｸM" w:hint="eastAsia"/>
          <w:lang w:bidi="en-US"/>
        </w:rPr>
      </w:pPr>
      <w:r>
        <w:rPr>
          <w:rFonts w:ascii="HGPｺﾞｼｯｸM" w:eastAsia="HGPｺﾞｼｯｸM" w:hint="eastAsia"/>
          <w:lang w:bidi="en-US"/>
        </w:rPr>
        <w:t xml:space="preserve">　→</w:t>
      </w:r>
      <w:r w:rsidRPr="00442A38">
        <w:rPr>
          <w:rFonts w:ascii="HGPｺﾞｼｯｸM" w:eastAsia="HGPｺﾞｼｯｸM" w:hint="eastAsia"/>
          <w:b/>
          <w:lang w:bidi="en-US"/>
        </w:rPr>
        <w:t>付け加え禁止説</w:t>
      </w:r>
      <w:r>
        <w:rPr>
          <w:rFonts w:ascii="HGPｺﾞｼｯｸM" w:eastAsia="HGPｺﾞｼｯｸM" w:hint="eastAsia"/>
          <w:lang w:bidi="en-US"/>
        </w:rPr>
        <w:t>…現実に発生しなかった事態を付け加えてはならないとして、</w:t>
      </w:r>
    </w:p>
    <w:p w:rsidR="00442A38" w:rsidRDefault="00442A38" w:rsidP="00442A38">
      <w:pPr>
        <w:ind w:left="420" w:firstLineChars="950" w:firstLine="1995"/>
        <w:rPr>
          <w:rFonts w:ascii="HGPｺﾞｼｯｸM" w:eastAsia="HGPｺﾞｼｯｸM" w:hint="eastAsia"/>
          <w:lang w:bidi="en-US"/>
        </w:rPr>
      </w:pPr>
      <w:r>
        <w:rPr>
          <w:rFonts w:ascii="HGPｺﾞｼｯｸM" w:eastAsia="HGPｺﾞｼｯｸM" w:hint="eastAsia"/>
          <w:lang w:bidi="en-US"/>
        </w:rPr>
        <w:t>(現実に発生した)Bの行為とAの死亡との因果関係を肯定。</w:t>
      </w:r>
    </w:p>
    <w:p w:rsidR="00442A38" w:rsidRDefault="00442A38" w:rsidP="00442A38">
      <w:pPr>
        <w:rPr>
          <w:rFonts w:ascii="HGPｺﾞｼｯｸM" w:eastAsia="HGPｺﾞｼｯｸM" w:hint="eastAsia"/>
          <w:lang w:bidi="en-US"/>
        </w:rPr>
      </w:pPr>
      <w:r>
        <w:rPr>
          <w:rFonts w:ascii="HGPｺﾞｼｯｸM" w:eastAsia="HGPｺﾞｼｯｸM" w:hint="eastAsia"/>
          <w:lang w:bidi="en-US"/>
        </w:rPr>
        <w:t xml:space="preserve">　　　　　⇔ </w:t>
      </w:r>
      <w:r w:rsidRPr="00442A38">
        <w:rPr>
          <w:rFonts w:ascii="HGPｺﾞｼｯｸM" w:eastAsia="HGPｺﾞｼｯｸM" w:hint="eastAsia"/>
          <w:color w:val="FFFFFF" w:themeColor="background1"/>
          <w:shd w:val="clear" w:color="auto" w:fill="808080" w:themeFill="background1" w:themeFillShade="80"/>
          <w:lang w:bidi="en-US"/>
        </w:rPr>
        <w:t>毒蛇事例</w:t>
      </w:r>
      <w:r>
        <w:rPr>
          <w:rFonts w:ascii="HGPｺﾞｼｯｸM" w:eastAsia="HGPｺﾞｼｯｸM" w:hint="eastAsia"/>
          <w:lang w:bidi="en-US"/>
        </w:rPr>
        <w:t>（『Aが蛇に噛まれ、医者が血清を打とうとしたら、Bがアンプルを破壊した』）に</w:t>
      </w:r>
    </w:p>
    <w:p w:rsidR="00442A38" w:rsidRDefault="00442A38" w:rsidP="00442A38">
      <w:pPr>
        <w:rPr>
          <w:rFonts w:ascii="HGPｺﾞｼｯｸM" w:eastAsia="HGPｺﾞｼｯｸM" w:hint="eastAsia"/>
          <w:lang w:bidi="en-US"/>
        </w:rPr>
      </w:pPr>
      <w:r>
        <w:rPr>
          <w:rFonts w:ascii="HGPｺﾞｼｯｸM" w:eastAsia="HGPｺﾞｼｯｸM" w:hint="eastAsia"/>
          <w:lang w:bidi="en-US"/>
        </w:rPr>
        <w:t xml:space="preserve">　　　　　　　 おいては対応できない(∵</w:t>
      </w:r>
      <w:r w:rsidR="008D50E9">
        <w:rPr>
          <w:rFonts w:ascii="HGPｺﾞｼｯｸM" w:eastAsia="HGPｺﾞｼｯｸM" w:hint="eastAsia"/>
          <w:lang w:bidi="en-US"/>
        </w:rPr>
        <w:t>「医者は血清を打つだろう」という事象はあくまで仮定である)</w:t>
      </w:r>
    </w:p>
    <w:p w:rsidR="008D50E9" w:rsidRDefault="008D50E9" w:rsidP="00442A38">
      <w:pPr>
        <w:rPr>
          <w:rFonts w:ascii="HGPｺﾞｼｯｸM" w:eastAsia="HGPｺﾞｼｯｸM" w:hint="eastAsia"/>
          <w:lang w:bidi="en-US"/>
        </w:rPr>
      </w:pPr>
      <w:r>
        <w:rPr>
          <w:rFonts w:ascii="HGPｺﾞｼｯｸM" w:eastAsia="HGPｺﾞｼｯｸM" w:hint="eastAsia"/>
          <w:lang w:bidi="en-US"/>
        </w:rPr>
        <w:t xml:space="preserve">　　　∴</w:t>
      </w:r>
      <w:r w:rsidRPr="008D50E9">
        <w:rPr>
          <w:rFonts w:ascii="HGPｺﾞｼｯｸM" w:eastAsia="HGPｺﾞｼｯｸM" w:hint="eastAsia"/>
          <w:b/>
          <w:lang w:bidi="en-US"/>
        </w:rPr>
        <w:t>合法則的条件関係説</w:t>
      </w:r>
      <w:r>
        <w:rPr>
          <w:rFonts w:ascii="HGPｺﾞｼｯｸM" w:eastAsia="HGPｺﾞｼｯｸM" w:hint="eastAsia"/>
          <w:lang w:bidi="en-US"/>
        </w:rPr>
        <w:t>(自然法則に基づいて行為と必然的に結びついていれば、条件関係を</w:t>
      </w:r>
    </w:p>
    <w:p w:rsidR="008D50E9" w:rsidRDefault="008D50E9" w:rsidP="008D50E9">
      <w:pPr>
        <w:spacing w:after="240"/>
        <w:rPr>
          <w:rFonts w:ascii="HGPｺﾞｼｯｸM" w:eastAsia="HGPｺﾞｼｯｸM" w:hint="eastAsia"/>
          <w:lang w:bidi="en-US"/>
        </w:rPr>
      </w:pPr>
      <w:r>
        <w:rPr>
          <w:rFonts w:ascii="HGPｺﾞｼｯｸM" w:eastAsia="HGPｺﾞｼｯｸM" w:hint="eastAsia"/>
          <w:lang w:bidi="en-US"/>
        </w:rPr>
        <w:t xml:space="preserve">　　　　 肯定する)が有力とされている</w:t>
      </w:r>
      <w:r>
        <w:rPr>
          <w:rStyle w:val="af0"/>
          <w:rFonts w:ascii="HGPｺﾞｼｯｸM" w:eastAsia="HGPｺﾞｼｯｸM"/>
          <w:lang w:bidi="en-US"/>
        </w:rPr>
        <w:footnoteReference w:id="10"/>
      </w:r>
      <w:r>
        <w:rPr>
          <w:rFonts w:ascii="HGPｺﾞｼｯｸM" w:eastAsia="HGPｺﾞｼｯｸM" w:hint="eastAsia"/>
          <w:lang w:bidi="en-US"/>
        </w:rPr>
        <w:t>。</w:t>
      </w:r>
    </w:p>
    <w:p w:rsidR="008D50E9" w:rsidRDefault="008D50E9" w:rsidP="008D50E9">
      <w:pPr>
        <w:rPr>
          <w:rFonts w:ascii="HGPｺﾞｼｯｸM" w:eastAsia="HGPｺﾞｼｯｸM" w:hint="eastAsia"/>
          <w:lang w:bidi="en-US"/>
        </w:rPr>
      </w:pPr>
      <w:r>
        <w:rPr>
          <w:rFonts w:ascii="HGPｺﾞｼｯｸM" w:eastAsia="HGPｺﾞｼｯｸM" w:hint="eastAsia"/>
          <w:lang w:bidi="en-US"/>
        </w:rPr>
        <w:t xml:space="preserve">　　　</w:t>
      </w:r>
      <w:r>
        <w:rPr>
          <w:rFonts w:ascii="HGPｺﾞｼｯｸM" w:eastAsia="HGPｺﾞｼｯｸM"/>
          <w:lang w:bidi="en-US"/>
        </w:rPr>
        <w:t>C</w:t>
      </w:r>
      <w:r>
        <w:rPr>
          <w:rFonts w:ascii="HGPｺﾞｼｯｸM" w:eastAsia="HGPｺﾞｼｯｸM" w:hint="eastAsia"/>
          <w:lang w:bidi="en-US"/>
        </w:rPr>
        <w:t>f. 択一的競合</w:t>
      </w:r>
    </w:p>
    <w:p w:rsidR="008D50E9" w:rsidRDefault="008D50E9" w:rsidP="008D50E9">
      <w:pPr>
        <w:rPr>
          <w:rFonts w:ascii="HGPｺﾞｼｯｸM" w:eastAsia="HGPｺﾞｼｯｸM" w:hint="eastAsia"/>
          <w:lang w:bidi="en-US"/>
        </w:rPr>
      </w:pPr>
      <w:r>
        <w:rPr>
          <w:rFonts w:ascii="HGPｺﾞｼｯｸM" w:eastAsia="HGPｺﾞｼｯｸM" w:hint="eastAsia"/>
          <w:lang w:bidi="en-US"/>
        </w:rPr>
        <w:t xml:space="preserve">　　　　　 複数の独立した行為が競合して結果を発生させた場合</w:t>
      </w:r>
    </w:p>
    <w:p w:rsidR="008D50E9" w:rsidRDefault="008D50E9" w:rsidP="008D50E9">
      <w:pPr>
        <w:rPr>
          <w:rFonts w:ascii="HGPｺﾞｼｯｸM" w:eastAsia="HGPｺﾞｼｯｸM" w:hint="eastAsia"/>
          <w:lang w:bidi="en-US"/>
        </w:rPr>
      </w:pPr>
      <w:r>
        <w:rPr>
          <w:rFonts w:ascii="HGPｺﾞｼｯｸM" w:eastAsia="HGPｺﾞｼｯｸM" w:hint="eastAsia"/>
          <w:lang w:bidi="en-US"/>
        </w:rPr>
        <w:t xml:space="preserve">　　　　　 </w:t>
      </w:r>
      <w:r>
        <w:rPr>
          <w:rFonts w:ascii="HGPｺﾞｼｯｸM" w:eastAsia="HGPｺﾞｼｯｸM"/>
          <w:lang w:bidi="en-US"/>
        </w:rPr>
        <w:t>E</w:t>
      </w:r>
      <w:r>
        <w:rPr>
          <w:rFonts w:ascii="HGPｺﾞｼｯｸM" w:eastAsia="HGPｺﾞｼｯｸM" w:hint="eastAsia"/>
          <w:lang w:bidi="en-US"/>
        </w:rPr>
        <w:t>x. A・BがそれぞれCに対して致死量の毒薬を飲ませ、Cを死亡させた場合。</w:t>
      </w:r>
    </w:p>
    <w:p w:rsidR="008D50E9" w:rsidRDefault="008D50E9" w:rsidP="008D50E9">
      <w:pPr>
        <w:rPr>
          <w:rFonts w:ascii="HGPｺﾞｼｯｸM" w:eastAsia="HGPｺﾞｼｯｸM" w:hint="eastAsia"/>
          <w:lang w:bidi="en-US"/>
        </w:rPr>
      </w:pPr>
      <w:r>
        <w:rPr>
          <w:rFonts w:ascii="HGPｺﾞｼｯｸM" w:eastAsia="HGPｺﾞｼｯｸM" w:hint="eastAsia"/>
          <w:lang w:bidi="en-US"/>
        </w:rPr>
        <w:t xml:space="preserve">　　　　　 ⇔一方、A・Bがそれぞれ致死量の1/2の毒薬を飲ませた場合は条件関係が肯定される。</w:t>
      </w:r>
    </w:p>
    <w:p w:rsidR="008D50E9" w:rsidRDefault="008D50E9" w:rsidP="008D50E9">
      <w:pPr>
        <w:rPr>
          <w:rFonts w:ascii="HGPｺﾞｼｯｸM" w:eastAsia="HGPｺﾞｼｯｸM" w:hint="eastAsia"/>
          <w:lang w:bidi="en-US"/>
        </w:rPr>
      </w:pPr>
      <w:r>
        <w:rPr>
          <w:rFonts w:ascii="HGPｺﾞｼｯｸM" w:eastAsia="HGPｺﾞｼｯｸM" w:hint="eastAsia"/>
          <w:lang w:bidi="en-US"/>
        </w:rPr>
        <w:t xml:space="preserve">　　　　　　　(重畳的因果関係)</w:t>
      </w:r>
    </w:p>
    <w:p w:rsidR="008D50E9" w:rsidRDefault="008D50E9" w:rsidP="008D50E9">
      <w:pPr>
        <w:rPr>
          <w:rFonts w:ascii="HGPｺﾞｼｯｸM" w:eastAsia="HGPｺﾞｼｯｸM" w:hint="eastAsia"/>
          <w:lang w:bidi="en-US"/>
        </w:rPr>
      </w:pPr>
      <w:r>
        <w:rPr>
          <w:rFonts w:ascii="HGPｺﾞｼｯｸM" w:eastAsia="HGPｺﾞｼｯｸM" w:hint="eastAsia"/>
          <w:lang w:bidi="en-US"/>
        </w:rPr>
        <w:tab/>
        <w:t>・「疑わしきは被告人の利益に」→殺人未遂罪</w:t>
      </w:r>
    </w:p>
    <w:p w:rsidR="008D50E9" w:rsidRDefault="008D50E9" w:rsidP="008D50E9">
      <w:pPr>
        <w:rPr>
          <w:rFonts w:ascii="HGPｺﾞｼｯｸM" w:eastAsia="HGPｺﾞｼｯｸM" w:hint="eastAsia"/>
          <w:lang w:bidi="en-US"/>
        </w:rPr>
      </w:pPr>
      <w:r>
        <w:rPr>
          <w:rFonts w:ascii="HGPｺﾞｼｯｸM" w:eastAsia="HGPｺﾞｼｯｸM" w:hint="eastAsia"/>
          <w:lang w:bidi="en-US"/>
        </w:rPr>
        <w:tab/>
        <w:t>・「条件を累積的に全部取り除くと結果が発生しなかった場合、</w:t>
      </w:r>
      <w:r w:rsidR="006C598B">
        <w:rPr>
          <w:rFonts w:ascii="HGPｺﾞｼｯｸM" w:eastAsia="HGPｺﾞｼｯｸM" w:hint="eastAsia"/>
          <w:lang w:bidi="en-US"/>
        </w:rPr>
        <w:t>条件関係を認める」</w:t>
      </w:r>
    </w:p>
    <w:p w:rsidR="006C598B" w:rsidRDefault="006C598B" w:rsidP="008D50E9">
      <w:pPr>
        <w:rPr>
          <w:rFonts w:ascii="HGPｺﾞｼｯｸM" w:eastAsia="HGPｺﾞｼｯｸM" w:hint="eastAsia"/>
          <w:lang w:bidi="en-US"/>
        </w:rPr>
      </w:pPr>
      <w:r>
        <w:rPr>
          <w:rFonts w:ascii="HGPｺﾞｼｯｸM" w:eastAsia="HGPｺﾞｼｯｸM" w:hint="eastAsia"/>
          <w:lang w:bidi="en-US"/>
        </w:rPr>
        <w:t xml:space="preserve">　　　　　　　→殺人(既遂)罪</w:t>
      </w:r>
    </w:p>
    <w:p w:rsidR="006C598B" w:rsidRDefault="006C598B" w:rsidP="008D50E9">
      <w:pPr>
        <w:rPr>
          <w:rFonts w:ascii="HGPｺﾞｼｯｸM" w:eastAsia="HGPｺﾞｼｯｸM" w:hint="eastAsia"/>
          <w:lang w:bidi="en-US"/>
        </w:rPr>
      </w:pPr>
      <w:r>
        <w:rPr>
          <w:rFonts w:ascii="HGPｺﾞｼｯｸM" w:eastAsia="HGPｺﾞｼｯｸM" w:hint="eastAsia"/>
          <w:lang w:bidi="en-US"/>
        </w:rPr>
        <w:tab/>
        <w:t>…条件関係のみにより「因果関係」ありとする(条件説</w:t>
      </w:r>
      <w:r>
        <w:rPr>
          <w:rFonts w:ascii="HGPｺﾞｼｯｸM" w:eastAsia="HGPｺﾞｼｯｸM"/>
          <w:lang w:bidi="en-US"/>
        </w:rPr>
        <w:t>)</w:t>
      </w:r>
      <w:r>
        <w:rPr>
          <w:rFonts w:ascii="HGPｺﾞｼｯｸM" w:eastAsia="HGPｺﾞｼｯｸM" w:hint="eastAsia"/>
          <w:lang w:bidi="en-US"/>
        </w:rPr>
        <w:t>のは、因果関係成立の範囲が広く</w:t>
      </w:r>
    </w:p>
    <w:p w:rsidR="006C598B" w:rsidRDefault="006C598B" w:rsidP="008D50E9">
      <w:pPr>
        <w:rPr>
          <w:rFonts w:ascii="HGPｺﾞｼｯｸM" w:eastAsia="HGPｺﾞｼｯｸM" w:hint="eastAsia"/>
          <w:lang w:bidi="en-US"/>
        </w:rPr>
      </w:pPr>
      <w:r>
        <w:rPr>
          <w:rFonts w:ascii="HGPｺﾞｼｯｸM" w:eastAsia="HGPｺﾞｼｯｸM" w:hint="eastAsia"/>
          <w:lang w:bidi="en-US"/>
        </w:rPr>
        <w:t xml:space="preserve">　　　　　　　 くなりすぎてしまうため、妥当ではないとされる。</w:t>
      </w:r>
    </w:p>
    <w:p w:rsidR="006C598B" w:rsidRDefault="006C598B" w:rsidP="006C598B">
      <w:pPr>
        <w:spacing w:before="240" w:after="240"/>
        <w:rPr>
          <w:rFonts w:ascii="HGPｺﾞｼｯｸM" w:eastAsia="HGPｺﾞｼｯｸM" w:hint="eastAsia"/>
          <w:lang w:bidi="en-US"/>
        </w:rPr>
      </w:pPr>
      <w:r>
        <w:rPr>
          <w:rFonts w:ascii="HGPｺﾞｼｯｸM" w:eastAsia="HGPｺﾞｼｯｸM" w:hint="eastAsia"/>
          <w:lang w:bidi="en-US"/>
        </w:rPr>
        <w:t>そこで、(2)説の登場。</w:t>
      </w:r>
    </w:p>
    <w:p w:rsidR="006C598B" w:rsidRDefault="006C598B" w:rsidP="006C598B">
      <w:pPr>
        <w:pStyle w:val="2"/>
        <w:ind w:right="210"/>
        <w:rPr>
          <w:rFonts w:hint="eastAsia"/>
          <w:lang w:eastAsia="ja-JP"/>
        </w:rPr>
      </w:pPr>
      <w:r>
        <w:rPr>
          <w:rFonts w:hint="eastAsia"/>
          <w:lang w:eastAsia="ja-JP"/>
        </w:rPr>
        <w:t>客観的帰属</w:t>
      </w:r>
      <w:r>
        <w:rPr>
          <w:rFonts w:hint="eastAsia"/>
          <w:lang w:eastAsia="ja-JP"/>
        </w:rPr>
        <w:t>(</w:t>
      </w:r>
      <w:r>
        <w:rPr>
          <w:rFonts w:hint="eastAsia"/>
          <w:lang w:eastAsia="ja-JP"/>
        </w:rPr>
        <w:t>法的因果関係</w:t>
      </w:r>
      <w:r>
        <w:rPr>
          <w:rFonts w:hint="eastAsia"/>
          <w:lang w:eastAsia="ja-JP"/>
        </w:rPr>
        <w:t>)</w:t>
      </w:r>
    </w:p>
    <w:p w:rsidR="006C598B" w:rsidRDefault="006C598B" w:rsidP="006C598B">
      <w:pPr>
        <w:ind w:left="630"/>
        <w:rPr>
          <w:rFonts w:ascii="HGPｺﾞｼｯｸM" w:eastAsia="HGPｺﾞｼｯｸM" w:hint="eastAsia"/>
          <w:lang w:bidi="en-US"/>
        </w:rPr>
      </w:pPr>
      <w:r w:rsidRPr="006C598B">
        <w:rPr>
          <w:rFonts w:ascii="HGPｺﾞｼｯｸM" w:eastAsia="HGPｺﾞｼｯｸM" w:hint="eastAsia"/>
          <w:u w:val="single"/>
          <w:lang w:bidi="en-US"/>
        </w:rPr>
        <w:t>形式的意味</w:t>
      </w:r>
      <w:r w:rsidRPr="006C598B">
        <w:rPr>
          <w:rFonts w:ascii="HGPｺﾞｼｯｸM" w:eastAsia="HGPｺﾞｼｯｸM" w:hint="eastAsia"/>
          <w:lang w:bidi="en-US"/>
        </w:rPr>
        <w:t>の</w:t>
      </w:r>
      <w:r>
        <w:rPr>
          <w:rFonts w:ascii="HGPｺﾞｼｯｸM" w:eastAsia="HGPｺﾞｼｯｸM" w:hint="eastAsia"/>
          <w:lang w:bidi="en-US"/>
        </w:rPr>
        <w:t>「因果関係」</w:t>
      </w:r>
    </w:p>
    <w:p w:rsidR="006C598B" w:rsidRDefault="006C598B" w:rsidP="006C598B">
      <w:pPr>
        <w:ind w:left="630"/>
        <w:rPr>
          <w:rFonts w:ascii="HGPｺﾞｼｯｸM" w:eastAsia="HGPｺﾞｼｯｸM" w:hint="eastAsia"/>
          <w:lang w:bidi="en-US"/>
        </w:rPr>
      </w:pPr>
      <w:r>
        <w:rPr>
          <w:rFonts w:ascii="HGPｺﾞｼｯｸM" w:eastAsia="HGPｺﾞｼｯｸM" w:hint="eastAsia"/>
          <w:lang w:bidi="en-US"/>
        </w:rPr>
        <w:t xml:space="preserve"> 結果を行為者の行為(実行行為)に客観的に帰属できるか否か</w:t>
      </w:r>
    </w:p>
    <w:p w:rsidR="006C598B" w:rsidRDefault="006C598B" w:rsidP="006C598B">
      <w:pPr>
        <w:ind w:left="630"/>
        <w:rPr>
          <w:rFonts w:ascii="HGPｺﾞｼｯｸM" w:eastAsia="HGPｺﾞｼｯｸM" w:hint="eastAsia"/>
          <w:lang w:bidi="en-US"/>
        </w:rPr>
      </w:pPr>
      <w:r>
        <w:rPr>
          <w:rFonts w:ascii="HGPｺﾞｼｯｸM" w:eastAsia="HGPｺﾞｼｯｸM" w:hint="eastAsia"/>
          <w:lang w:bidi="en-US"/>
        </w:rPr>
        <w:t>(通説)</w:t>
      </w:r>
      <w:r w:rsidRPr="006C598B">
        <w:rPr>
          <w:rFonts w:ascii="HGPｺﾞｼｯｸM" w:eastAsia="HGPｺﾞｼｯｸM" w:hint="eastAsia"/>
          <w:b/>
          <w:lang w:bidi="en-US"/>
        </w:rPr>
        <w:t>相当因果関係説</w:t>
      </w:r>
    </w:p>
    <w:p w:rsidR="006C598B" w:rsidRDefault="006C598B" w:rsidP="006C598B">
      <w:pPr>
        <w:ind w:left="630"/>
        <w:rPr>
          <w:rFonts w:ascii="HGPｺﾞｼｯｸM" w:eastAsia="HGPｺﾞｼｯｸM" w:hint="eastAsia"/>
          <w:lang w:bidi="en-US"/>
        </w:rPr>
      </w:pPr>
      <w:r>
        <w:rPr>
          <w:rFonts w:ascii="HGPｺﾞｼｯｸM" w:eastAsia="HGPｺﾞｼｯｸM" w:hint="eastAsia"/>
          <w:lang w:bidi="en-US"/>
        </w:rPr>
        <w:t xml:space="preserve"> 社会通念上、行為によりある結果が発生するのが相当であるか否か</w:t>
      </w:r>
    </w:p>
    <w:p w:rsidR="006C598B" w:rsidRDefault="006C598B" w:rsidP="006C598B">
      <w:pPr>
        <w:ind w:left="630"/>
        <w:rPr>
          <w:rFonts w:ascii="HGPｺﾞｼｯｸM" w:eastAsia="HGPｺﾞｼｯｸM" w:hint="eastAsia"/>
          <w:lang w:bidi="en-US"/>
        </w:rPr>
      </w:pPr>
      <w:r>
        <w:rPr>
          <w:rFonts w:ascii="HGPｺﾞｼｯｸM" w:eastAsia="HGPｺﾞｼｯｸM" w:hint="eastAsia"/>
          <w:lang w:bidi="en-US"/>
        </w:rPr>
        <w:t xml:space="preserve"> ① 行為の相当性(広義の相当性)…行為の結果に対する危険性の事前判断</w:t>
      </w:r>
    </w:p>
    <w:p w:rsidR="006C598B" w:rsidRDefault="006C598B" w:rsidP="006C598B">
      <w:pPr>
        <w:ind w:left="630"/>
        <w:rPr>
          <w:rFonts w:ascii="HGPｺﾞｼｯｸM" w:eastAsia="HGPｺﾞｼｯｸM" w:hint="eastAsia"/>
          <w:lang w:bidi="en-US"/>
        </w:rPr>
      </w:pPr>
      <w:r>
        <w:rPr>
          <w:rFonts w:ascii="HGPｺﾞｼｯｸM" w:eastAsia="HGPｺﾞｼｯｸM" w:hint="eastAsia"/>
          <w:lang w:bidi="en-US"/>
        </w:rPr>
        <w:t xml:space="preserve"> ② 因果関係の相当性(狭義の相当性)…行為の危険性が実際に因果経過を通って</w:t>
      </w:r>
    </w:p>
    <w:p w:rsidR="006C598B" w:rsidRDefault="006C598B" w:rsidP="006C598B">
      <w:pPr>
        <w:ind w:left="630"/>
        <w:rPr>
          <w:rFonts w:ascii="HGPｺﾞｼｯｸM" w:eastAsia="HGPｺﾞｼｯｸM" w:hint="eastAsia"/>
          <w:lang w:bidi="en-US"/>
        </w:rPr>
      </w:pPr>
      <w:r>
        <w:rPr>
          <w:rFonts w:ascii="HGPｺﾞｼｯｸM" w:eastAsia="HGPｺﾞｼｯｸM" w:hint="eastAsia"/>
          <w:lang w:bidi="en-US"/>
        </w:rPr>
        <w:t xml:space="preserve">　　　　　　　　　　　　　　　　　　　　　　　　　　 結果が発生したか否か(事後判断)</w:t>
      </w:r>
    </w:p>
    <w:p w:rsidR="006C598B" w:rsidRDefault="0061708E" w:rsidP="006C598B">
      <w:pPr>
        <w:ind w:left="630"/>
        <w:rPr>
          <w:rFonts w:ascii="HGPｺﾞｼｯｸM" w:eastAsia="HGPｺﾞｼｯｸM" w:hint="eastAsia"/>
          <w:lang w:bidi="en-US"/>
        </w:rPr>
      </w:pPr>
      <w:r>
        <w:rPr>
          <w:rFonts w:ascii="HGPｺﾞｼｯｸM" w:eastAsia="HGPｺﾞｼｯｸM" w:hint="eastAsia"/>
          <w:lang w:bidi="en-US"/>
        </w:rPr>
        <w:t xml:space="preserve">　Ⅰ．</w:t>
      </w:r>
      <w:r w:rsidRPr="0061708E">
        <w:rPr>
          <w:rFonts w:ascii="HGPｺﾞｼｯｸM" w:eastAsia="HGPｺﾞｼｯｸM" w:hint="eastAsia"/>
          <w:b/>
          <w:lang w:bidi="en-US"/>
        </w:rPr>
        <w:t>主観的相当因果関係説</w:t>
      </w:r>
    </w:p>
    <w:p w:rsidR="0061708E" w:rsidRDefault="0061708E" w:rsidP="006C598B">
      <w:pPr>
        <w:ind w:left="630"/>
        <w:rPr>
          <w:rFonts w:ascii="HGPｺﾞｼｯｸM" w:eastAsia="HGPｺﾞｼｯｸM" w:hint="eastAsia"/>
          <w:lang w:bidi="en-US"/>
        </w:rPr>
      </w:pPr>
      <w:r>
        <w:rPr>
          <w:rFonts w:ascii="HGPｺﾞｼｯｸM" w:eastAsia="HGPｺﾞｼｯｸM" w:hint="eastAsia"/>
          <w:lang w:bidi="en-US"/>
        </w:rPr>
        <w:t xml:space="preserve">　　　 行為時に行為者が認識していた事情により判断する</w:t>
      </w:r>
    </w:p>
    <w:p w:rsidR="0061708E" w:rsidRDefault="0061708E" w:rsidP="006C598B">
      <w:pPr>
        <w:ind w:left="630"/>
        <w:rPr>
          <w:rFonts w:ascii="HGPｺﾞｼｯｸM" w:eastAsia="HGPｺﾞｼｯｸM" w:hint="eastAsia"/>
          <w:lang w:bidi="en-US"/>
        </w:rPr>
      </w:pPr>
      <w:r>
        <w:rPr>
          <w:rFonts w:ascii="HGPｺﾞｼｯｸM" w:eastAsia="HGPｺﾞｼｯｸM" w:hint="eastAsia"/>
          <w:lang w:bidi="en-US"/>
        </w:rPr>
        <w:t xml:space="preserve">　Ⅱ．</w:t>
      </w:r>
      <w:r w:rsidRPr="0061708E">
        <w:rPr>
          <w:rFonts w:ascii="HGPｺﾞｼｯｸM" w:eastAsia="HGPｺﾞｼｯｸM" w:hint="eastAsia"/>
          <w:b/>
          <w:lang w:bidi="en-US"/>
        </w:rPr>
        <w:t>客観的相当因果関係説</w:t>
      </w:r>
    </w:p>
    <w:p w:rsidR="0061708E" w:rsidRDefault="0061708E" w:rsidP="006C598B">
      <w:pPr>
        <w:ind w:left="630"/>
        <w:rPr>
          <w:rFonts w:ascii="HGPｺﾞｼｯｸM" w:eastAsia="HGPｺﾞｼｯｸM" w:hint="eastAsia"/>
          <w:lang w:bidi="en-US"/>
        </w:rPr>
      </w:pPr>
      <w:r>
        <w:rPr>
          <w:rFonts w:ascii="HGPｺﾞｼｯｸM" w:eastAsia="HGPｺﾞｼｯｸM" w:hint="eastAsia"/>
          <w:lang w:bidi="en-US"/>
        </w:rPr>
        <w:t xml:space="preserve">　　　 行為時における全ての事情と、行為時における事情のうち、経験上予見可能な事情に</w:t>
      </w:r>
    </w:p>
    <w:p w:rsidR="0061708E" w:rsidRDefault="0061708E" w:rsidP="006C598B">
      <w:pPr>
        <w:ind w:left="630"/>
        <w:rPr>
          <w:rFonts w:ascii="HGPｺﾞｼｯｸM" w:eastAsia="HGPｺﾞｼｯｸM" w:hint="eastAsia"/>
          <w:lang w:bidi="en-US"/>
        </w:rPr>
      </w:pPr>
      <w:r>
        <w:rPr>
          <w:rFonts w:ascii="HGPｺﾞｼｯｸM" w:eastAsia="HGPｺﾞｼｯｸM" w:hint="eastAsia"/>
          <w:lang w:bidi="en-US"/>
        </w:rPr>
        <w:t xml:space="preserve">　　　 より判断する</w:t>
      </w:r>
    </w:p>
    <w:p w:rsidR="0061708E" w:rsidRDefault="0061708E" w:rsidP="006C598B">
      <w:pPr>
        <w:ind w:left="630"/>
        <w:rPr>
          <w:rFonts w:ascii="HGPｺﾞｼｯｸM" w:eastAsia="HGPｺﾞｼｯｸM" w:hint="eastAsia"/>
          <w:lang w:bidi="en-US"/>
        </w:rPr>
      </w:pPr>
      <w:r>
        <w:rPr>
          <w:rFonts w:ascii="HGPｺﾞｼｯｸM" w:eastAsia="HGPｺﾞｼｯｸM" w:hint="eastAsia"/>
          <w:lang w:bidi="en-US"/>
        </w:rPr>
        <w:t xml:space="preserve">　Ⅲ．</w:t>
      </w:r>
      <w:r w:rsidRPr="0061708E">
        <w:rPr>
          <w:rFonts w:ascii="HGPｺﾞｼｯｸM" w:eastAsia="HGPｺﾞｼｯｸM" w:hint="eastAsia"/>
          <w:b/>
          <w:lang w:bidi="en-US"/>
        </w:rPr>
        <w:t>折衷的相当因果関係説</w:t>
      </w:r>
    </w:p>
    <w:p w:rsidR="0061708E" w:rsidRDefault="0061708E" w:rsidP="006C598B">
      <w:pPr>
        <w:ind w:left="630"/>
        <w:rPr>
          <w:rFonts w:ascii="HGPｺﾞｼｯｸM" w:eastAsia="HGPｺﾞｼｯｸM" w:hint="eastAsia"/>
          <w:lang w:bidi="en-US"/>
        </w:rPr>
      </w:pPr>
      <w:r>
        <w:rPr>
          <w:rFonts w:ascii="HGPｺﾞｼｯｸM" w:eastAsia="HGPｺﾞｼｯｸM" w:hint="eastAsia"/>
          <w:lang w:bidi="en-US"/>
        </w:rPr>
        <w:t xml:space="preserve">　　　　行為時において、一般人が認識し得た事情と行為者が特に認識していた事情により</w:t>
      </w:r>
    </w:p>
    <w:p w:rsidR="0061708E" w:rsidRPr="0061708E" w:rsidRDefault="0061708E" w:rsidP="006C598B">
      <w:pPr>
        <w:ind w:left="630"/>
        <w:rPr>
          <w:rFonts w:ascii="HGPｺﾞｼｯｸM" w:eastAsia="HGPｺﾞｼｯｸM" w:hint="eastAsia"/>
          <w:lang w:bidi="en-US"/>
        </w:rPr>
      </w:pPr>
      <w:r>
        <w:rPr>
          <w:rFonts w:ascii="HGPｺﾞｼｯｸM" w:eastAsia="HGPｺﾞｼｯｸM" w:hint="eastAsia"/>
          <w:lang w:bidi="en-US"/>
        </w:rPr>
        <w:t xml:space="preserve">　　　　判断する</w:t>
      </w:r>
    </w:p>
    <w:sectPr w:rsidR="0061708E" w:rsidRPr="0061708E" w:rsidSect="0078666A">
      <w:type w:val="continuous"/>
      <w:pgSz w:w="11906" w:h="16838"/>
      <w:pgMar w:top="1985" w:right="1701" w:bottom="1701" w:left="1701" w:header="851" w:footer="992" w:gutter="0"/>
      <w:cols w:sep="1" w:space="1373"/>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42A38" w:rsidRDefault="00442A38" w:rsidP="00192FFC">
      <w:r>
        <w:separator/>
      </w:r>
    </w:p>
  </w:endnote>
  <w:endnote w:type="continuationSeparator" w:id="0">
    <w:p w:rsidR="00442A38" w:rsidRDefault="00442A38" w:rsidP="00192FF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明朝">
    <w:panose1 w:val="02020600040205080304"/>
    <w:charset w:val="80"/>
    <w:family w:val="roma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HGPｺﾞｼｯｸM">
    <w:panose1 w:val="020B0600000000000000"/>
    <w:charset w:val="80"/>
    <w:family w:val="modern"/>
    <w:pitch w:val="variable"/>
    <w:sig w:usb0="80000281" w:usb1="28C76CF8" w:usb2="00000010" w:usb3="00000000" w:csb0="00020000" w:csb1="00000000"/>
  </w:font>
  <w:font w:name="ＭＳ ゴシック">
    <w:altName w:val="MS Gothic"/>
    <w:panose1 w:val="020B0609070205080204"/>
    <w:charset w:val="80"/>
    <w:family w:val="modern"/>
    <w:pitch w:val="fixed"/>
    <w:sig w:usb0="E00002FF" w:usb1="6AC7FDFB" w:usb2="00000012" w:usb3="00000000" w:csb0="0002009F" w:csb1="00000000"/>
  </w:font>
  <w:font w:name="A-OTF Ryumin Pro L-KL">
    <w:altName w:val="ＭＳ 明朝"/>
    <w:panose1 w:val="00000000000000000000"/>
    <w:charset w:val="80"/>
    <w:family w:val="roman"/>
    <w:notTrueType/>
    <w:pitch w:val="default"/>
    <w:sig w:usb0="00000001" w:usb1="08070000" w:usb2="00000010" w:usb3="00000000" w:csb0="00020000" w:csb1="00000000"/>
  </w:font>
  <w:font w:name="HGPｺﾞｼｯｸE">
    <w:panose1 w:val="020B0900000000000000"/>
    <w:charset w:val="80"/>
    <w:family w:val="modern"/>
    <w:pitch w:val="variable"/>
    <w:sig w:usb0="80000281" w:usb1="28C76CF8" w:usb2="00000010" w:usb3="00000000" w:csb0="0002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42A38" w:rsidRDefault="00442A38" w:rsidP="00192FFC">
      <w:r>
        <w:separator/>
      </w:r>
    </w:p>
  </w:footnote>
  <w:footnote w:type="continuationSeparator" w:id="0">
    <w:p w:rsidR="00442A38" w:rsidRDefault="00442A38" w:rsidP="00192FFC">
      <w:r>
        <w:continuationSeparator/>
      </w:r>
    </w:p>
  </w:footnote>
  <w:footnote w:id="1">
    <w:p w:rsidR="00442A38" w:rsidRPr="0078666A" w:rsidRDefault="00442A38">
      <w:pPr>
        <w:pStyle w:val="af1"/>
        <w:rPr>
          <w:rFonts w:hint="eastAsia"/>
          <w:sz w:val="16"/>
          <w:szCs w:val="16"/>
          <w:lang w:eastAsia="ja-JP"/>
        </w:rPr>
      </w:pPr>
      <w:r>
        <w:rPr>
          <w:rStyle w:val="af0"/>
        </w:rPr>
        <w:footnoteRef/>
      </w:r>
      <w:r>
        <w:rPr>
          <w:rFonts w:hint="eastAsia"/>
          <w:sz w:val="16"/>
          <w:szCs w:val="16"/>
          <w:lang w:eastAsia="ja-JP"/>
        </w:rPr>
        <w:t xml:space="preserve"> </w:t>
      </w:r>
      <w:r>
        <w:rPr>
          <w:rFonts w:hint="eastAsia"/>
          <w:sz w:val="16"/>
          <w:szCs w:val="16"/>
          <w:lang w:eastAsia="ja-JP"/>
        </w:rPr>
        <w:t>井田良</w:t>
      </w:r>
      <w:r>
        <w:rPr>
          <w:rFonts w:hint="eastAsia"/>
          <w:sz w:val="16"/>
          <w:szCs w:val="16"/>
          <w:lang w:eastAsia="ja-JP"/>
        </w:rPr>
        <w:t>,</w:t>
      </w:r>
      <w:r>
        <w:rPr>
          <w:rFonts w:hint="eastAsia"/>
          <w:sz w:val="16"/>
          <w:szCs w:val="16"/>
          <w:lang w:eastAsia="ja-JP"/>
        </w:rPr>
        <w:t>丸山雅夫「</w:t>
      </w:r>
      <w:r w:rsidRPr="0078666A">
        <w:rPr>
          <w:rFonts w:hint="eastAsia"/>
          <w:sz w:val="16"/>
          <w:szCs w:val="16"/>
          <w:lang w:eastAsia="ja-JP"/>
        </w:rPr>
        <w:t>ケーススタディ</w:t>
      </w:r>
      <w:r>
        <w:rPr>
          <w:rFonts w:hint="eastAsia"/>
          <w:sz w:val="16"/>
          <w:szCs w:val="16"/>
          <w:lang w:eastAsia="ja-JP"/>
        </w:rPr>
        <w:t xml:space="preserve"> </w:t>
      </w:r>
      <w:r w:rsidRPr="0078666A">
        <w:rPr>
          <w:rFonts w:hint="eastAsia"/>
          <w:sz w:val="16"/>
          <w:szCs w:val="16"/>
          <w:lang w:eastAsia="ja-JP"/>
        </w:rPr>
        <w:t>刑法</w:t>
      </w:r>
      <w:r>
        <w:rPr>
          <w:rFonts w:hint="eastAsia"/>
          <w:sz w:val="16"/>
          <w:szCs w:val="16"/>
          <w:lang w:eastAsia="ja-JP"/>
        </w:rPr>
        <w:t>」</w:t>
      </w:r>
      <w:r w:rsidRPr="0078666A">
        <w:rPr>
          <w:rFonts w:hint="eastAsia"/>
          <w:sz w:val="16"/>
          <w:szCs w:val="16"/>
          <w:lang w:eastAsia="ja-JP"/>
        </w:rPr>
        <w:t>〔第</w:t>
      </w:r>
      <w:r w:rsidRPr="0078666A">
        <w:rPr>
          <w:rFonts w:hint="eastAsia"/>
          <w:sz w:val="16"/>
          <w:szCs w:val="16"/>
          <w:lang w:eastAsia="ja-JP"/>
        </w:rPr>
        <w:t>2</w:t>
      </w:r>
      <w:r w:rsidRPr="0078666A">
        <w:rPr>
          <w:rFonts w:hint="eastAsia"/>
          <w:sz w:val="16"/>
          <w:szCs w:val="16"/>
          <w:lang w:eastAsia="ja-JP"/>
        </w:rPr>
        <w:t>版〕</w:t>
      </w:r>
      <w:r>
        <w:rPr>
          <w:rFonts w:hint="eastAsia"/>
          <w:sz w:val="16"/>
          <w:szCs w:val="16"/>
          <w:lang w:eastAsia="ja-JP"/>
        </w:rPr>
        <w:t>日本評論社</w:t>
      </w:r>
      <w:r>
        <w:rPr>
          <w:rFonts w:hint="eastAsia"/>
          <w:sz w:val="16"/>
          <w:szCs w:val="16"/>
          <w:lang w:eastAsia="ja-JP"/>
        </w:rPr>
        <w:t>,</w:t>
      </w:r>
      <w:r w:rsidRPr="0078666A">
        <w:rPr>
          <w:rFonts w:hint="eastAsia"/>
          <w:sz w:val="16"/>
          <w:szCs w:val="16"/>
          <w:lang w:eastAsia="ja-JP"/>
        </w:rPr>
        <w:t>2004</w:t>
      </w:r>
      <w:r>
        <w:rPr>
          <w:rFonts w:hint="eastAsia"/>
          <w:sz w:val="16"/>
          <w:szCs w:val="16"/>
          <w:lang w:eastAsia="ja-JP"/>
        </w:rPr>
        <w:t>年</w:t>
      </w:r>
      <w:r>
        <w:rPr>
          <w:rFonts w:hint="eastAsia"/>
          <w:sz w:val="16"/>
          <w:szCs w:val="16"/>
          <w:lang w:eastAsia="ja-JP"/>
        </w:rPr>
        <w:t>,</w:t>
      </w:r>
      <w:r w:rsidRPr="0078666A">
        <w:rPr>
          <w:rFonts w:hint="eastAsia"/>
          <w:sz w:val="16"/>
          <w:szCs w:val="16"/>
          <w:lang w:eastAsia="ja-JP"/>
        </w:rPr>
        <w:t>64</w:t>
      </w:r>
      <w:r w:rsidRPr="0078666A">
        <w:rPr>
          <w:rFonts w:hint="eastAsia"/>
          <w:sz w:val="16"/>
          <w:szCs w:val="16"/>
          <w:lang w:eastAsia="ja-JP"/>
        </w:rPr>
        <w:t>頁</w:t>
      </w:r>
    </w:p>
  </w:footnote>
  <w:footnote w:id="2">
    <w:p w:rsidR="00442A38" w:rsidRPr="00D4544C" w:rsidRDefault="00442A38">
      <w:pPr>
        <w:pStyle w:val="af1"/>
        <w:rPr>
          <w:rFonts w:hint="eastAsia"/>
          <w:lang w:eastAsia="ja-JP"/>
        </w:rPr>
      </w:pPr>
      <w:r>
        <w:rPr>
          <w:rStyle w:val="af0"/>
        </w:rPr>
        <w:footnoteRef/>
      </w:r>
      <w:r>
        <w:rPr>
          <w:rFonts w:hint="eastAsia"/>
          <w:sz w:val="16"/>
          <w:szCs w:val="16"/>
          <w:lang w:eastAsia="ja-JP"/>
        </w:rPr>
        <w:t xml:space="preserve"> </w:t>
      </w:r>
      <w:r w:rsidRPr="00D4544C">
        <w:rPr>
          <w:rFonts w:hint="eastAsia"/>
          <w:vertAlign w:val="superscript"/>
          <w:lang w:eastAsia="ja-JP"/>
        </w:rPr>
        <w:t xml:space="preserve">1 </w:t>
      </w:r>
      <w:r w:rsidRPr="00D4544C">
        <w:rPr>
          <w:rFonts w:hint="eastAsia"/>
          <w:sz w:val="16"/>
          <w:szCs w:val="16"/>
          <w:lang w:eastAsia="ja-JP"/>
        </w:rPr>
        <w:t>65</w:t>
      </w:r>
      <w:r w:rsidRPr="00D4544C">
        <w:rPr>
          <w:rFonts w:hint="eastAsia"/>
          <w:sz w:val="16"/>
          <w:szCs w:val="16"/>
          <w:lang w:eastAsia="ja-JP"/>
        </w:rPr>
        <w:t>頁</w:t>
      </w:r>
    </w:p>
  </w:footnote>
  <w:footnote w:id="3">
    <w:p w:rsidR="00442A38" w:rsidRPr="00D4544C" w:rsidRDefault="00442A38">
      <w:pPr>
        <w:pStyle w:val="af1"/>
        <w:rPr>
          <w:rFonts w:hint="eastAsia"/>
          <w:sz w:val="16"/>
          <w:szCs w:val="16"/>
          <w:lang w:eastAsia="ja-JP"/>
        </w:rPr>
      </w:pPr>
      <w:r>
        <w:rPr>
          <w:rStyle w:val="af0"/>
        </w:rPr>
        <w:footnoteRef/>
      </w:r>
      <w:r>
        <w:rPr>
          <w:rFonts w:hint="eastAsia"/>
          <w:sz w:val="16"/>
          <w:szCs w:val="16"/>
          <w:lang w:eastAsia="ja-JP"/>
        </w:rPr>
        <w:t xml:space="preserve"> </w:t>
      </w:r>
      <w:r>
        <w:rPr>
          <w:rFonts w:hint="eastAsia"/>
          <w:sz w:val="16"/>
          <w:szCs w:val="16"/>
          <w:lang w:eastAsia="ja-JP"/>
        </w:rPr>
        <w:t>「法律」等の具体的法令ではなく、あくまで抽象的概念としての「法」のことである。</w:t>
      </w:r>
    </w:p>
  </w:footnote>
  <w:footnote w:id="4">
    <w:p w:rsidR="00442A38" w:rsidRDefault="00442A38">
      <w:pPr>
        <w:pStyle w:val="af1"/>
        <w:rPr>
          <w:rFonts w:hint="eastAsia"/>
          <w:lang w:eastAsia="ja-JP"/>
        </w:rPr>
      </w:pPr>
      <w:r>
        <w:rPr>
          <w:rStyle w:val="af0"/>
        </w:rPr>
        <w:footnoteRef/>
      </w:r>
      <w:r>
        <w:t xml:space="preserve"> </w:t>
      </w:r>
      <w:r w:rsidRPr="00D4544C">
        <w:rPr>
          <w:rFonts w:hint="eastAsia"/>
          <w:vertAlign w:val="superscript"/>
          <w:lang w:eastAsia="ja-JP"/>
        </w:rPr>
        <w:t xml:space="preserve">1 </w:t>
      </w:r>
      <w:r w:rsidRPr="00D4544C">
        <w:rPr>
          <w:rFonts w:hint="eastAsia"/>
          <w:sz w:val="16"/>
          <w:szCs w:val="16"/>
          <w:lang w:eastAsia="ja-JP"/>
        </w:rPr>
        <w:t>43-45</w:t>
      </w:r>
      <w:r w:rsidRPr="00D4544C">
        <w:rPr>
          <w:rFonts w:hint="eastAsia"/>
          <w:sz w:val="16"/>
          <w:szCs w:val="16"/>
          <w:lang w:eastAsia="ja-JP"/>
        </w:rPr>
        <w:t>頁</w:t>
      </w:r>
    </w:p>
  </w:footnote>
  <w:footnote w:id="5">
    <w:p w:rsidR="00442A38" w:rsidRPr="009C1D67" w:rsidRDefault="00442A38">
      <w:pPr>
        <w:pStyle w:val="af1"/>
        <w:rPr>
          <w:rFonts w:hint="eastAsia"/>
          <w:sz w:val="16"/>
          <w:szCs w:val="16"/>
          <w:lang w:eastAsia="ja-JP"/>
        </w:rPr>
      </w:pPr>
      <w:r>
        <w:rPr>
          <w:rStyle w:val="af0"/>
        </w:rPr>
        <w:footnoteRef/>
      </w:r>
      <w:r>
        <w:rPr>
          <w:lang w:eastAsia="ja-JP"/>
        </w:rPr>
        <w:t xml:space="preserve"> </w:t>
      </w:r>
      <w:r>
        <w:rPr>
          <w:rFonts w:hint="eastAsia"/>
          <w:sz w:val="16"/>
          <w:szCs w:val="16"/>
          <w:lang w:eastAsia="ja-JP"/>
        </w:rPr>
        <w:t>「結果責任」</w:t>
      </w:r>
      <w:r>
        <w:rPr>
          <w:rFonts w:hint="eastAsia"/>
          <w:sz w:val="16"/>
          <w:szCs w:val="16"/>
          <w:lang w:eastAsia="ja-JP"/>
        </w:rPr>
        <w:t>=</w:t>
      </w:r>
      <w:r>
        <w:rPr>
          <w:rFonts w:hint="eastAsia"/>
          <w:sz w:val="16"/>
          <w:szCs w:val="16"/>
          <w:lang w:eastAsia="ja-JP"/>
        </w:rPr>
        <w:t>結果に対する責任のこと。</w:t>
      </w:r>
    </w:p>
  </w:footnote>
  <w:footnote w:id="6">
    <w:p w:rsidR="00442A38" w:rsidRPr="0067772C" w:rsidRDefault="00442A38">
      <w:pPr>
        <w:pStyle w:val="af1"/>
        <w:rPr>
          <w:rFonts w:hint="eastAsia"/>
          <w:sz w:val="16"/>
          <w:szCs w:val="16"/>
          <w:lang w:eastAsia="ja-JP"/>
        </w:rPr>
      </w:pPr>
      <w:r>
        <w:rPr>
          <w:rStyle w:val="af0"/>
        </w:rPr>
        <w:footnoteRef/>
      </w:r>
      <w:r>
        <w:t xml:space="preserve"> </w:t>
      </w:r>
      <w:r>
        <w:rPr>
          <w:rFonts w:hint="eastAsia"/>
          <w:sz w:val="16"/>
          <w:szCs w:val="16"/>
          <w:lang w:eastAsia="ja-JP"/>
        </w:rPr>
        <w:t>意図的に罪を犯す意思のこと。</w:t>
      </w:r>
    </w:p>
  </w:footnote>
  <w:footnote w:id="7">
    <w:p w:rsidR="00442A38" w:rsidRPr="0067772C" w:rsidRDefault="00442A38">
      <w:pPr>
        <w:pStyle w:val="af1"/>
        <w:rPr>
          <w:rFonts w:hint="eastAsia"/>
          <w:sz w:val="16"/>
          <w:szCs w:val="16"/>
          <w:lang w:eastAsia="ja-JP"/>
        </w:rPr>
      </w:pPr>
      <w:r>
        <w:rPr>
          <w:rStyle w:val="af0"/>
        </w:rPr>
        <w:footnoteRef/>
      </w:r>
      <w:r>
        <w:t xml:space="preserve"> </w:t>
      </w:r>
      <w:r>
        <w:rPr>
          <w:rFonts w:hint="eastAsia"/>
          <w:sz w:val="16"/>
          <w:szCs w:val="16"/>
          <w:lang w:eastAsia="ja-JP"/>
        </w:rPr>
        <w:t>注意義務違反のこと。ここでいう「義務」とは、あくまで抽象的概念に過ぎない。</w:t>
      </w:r>
    </w:p>
  </w:footnote>
  <w:footnote w:id="8">
    <w:p w:rsidR="00442A38" w:rsidRPr="0067772C" w:rsidRDefault="00442A38">
      <w:pPr>
        <w:pStyle w:val="af1"/>
        <w:rPr>
          <w:rFonts w:hint="eastAsia"/>
          <w:sz w:val="16"/>
          <w:szCs w:val="16"/>
          <w:lang w:eastAsia="ja-JP"/>
        </w:rPr>
      </w:pPr>
      <w:r>
        <w:rPr>
          <w:rStyle w:val="af0"/>
        </w:rPr>
        <w:footnoteRef/>
      </w:r>
      <w:r>
        <w:rPr>
          <w:lang w:eastAsia="ja-JP"/>
        </w:rPr>
        <w:t xml:space="preserve"> </w:t>
      </w:r>
      <w:r>
        <w:rPr>
          <w:rFonts w:hint="eastAsia"/>
          <w:sz w:val="16"/>
          <w:szCs w:val="16"/>
          <w:lang w:eastAsia="ja-JP"/>
        </w:rPr>
        <w:t>物事の善悪を理解し、それに従って自ら行動することのできる能力のこと。</w:t>
      </w:r>
    </w:p>
  </w:footnote>
  <w:footnote w:id="9">
    <w:p w:rsidR="00442A38" w:rsidRPr="0067772C" w:rsidRDefault="00442A38">
      <w:pPr>
        <w:pStyle w:val="af1"/>
        <w:rPr>
          <w:rFonts w:hint="eastAsia"/>
          <w:sz w:val="16"/>
          <w:szCs w:val="16"/>
          <w:lang w:eastAsia="ja-JP"/>
        </w:rPr>
      </w:pPr>
      <w:r>
        <w:rPr>
          <w:rStyle w:val="af0"/>
        </w:rPr>
        <w:footnoteRef/>
      </w:r>
      <w:r>
        <w:rPr>
          <w:lang w:eastAsia="ja-JP"/>
        </w:rPr>
        <w:t xml:space="preserve"> </w:t>
      </w:r>
      <w:r>
        <w:rPr>
          <w:rFonts w:hint="eastAsia"/>
          <w:sz w:val="16"/>
          <w:szCs w:val="16"/>
          <w:lang w:eastAsia="ja-JP"/>
        </w:rPr>
        <w:t>文字通りの解釈として</w:t>
      </w:r>
      <w:r w:rsidR="008D50E9">
        <w:rPr>
          <w:rFonts w:hint="eastAsia"/>
          <w:sz w:val="16"/>
          <w:szCs w:val="16"/>
          <w:lang w:eastAsia="ja-JP"/>
        </w:rPr>
        <w:t>は「ある事象における原因と結果の関係性」と捉えることもできる。</w:t>
      </w:r>
    </w:p>
  </w:footnote>
  <w:footnote w:id="10">
    <w:p w:rsidR="008D50E9" w:rsidRPr="008D50E9" w:rsidRDefault="008D50E9">
      <w:pPr>
        <w:pStyle w:val="af1"/>
        <w:rPr>
          <w:rFonts w:hint="eastAsia"/>
          <w:sz w:val="16"/>
          <w:szCs w:val="16"/>
          <w:lang w:eastAsia="ja-JP"/>
        </w:rPr>
      </w:pPr>
      <w:r>
        <w:rPr>
          <w:rStyle w:val="af0"/>
        </w:rPr>
        <w:footnoteRef/>
      </w:r>
      <w:r>
        <w:rPr>
          <w:lang w:eastAsia="ja-JP"/>
        </w:rPr>
        <w:t xml:space="preserve"> </w:t>
      </w:r>
      <w:r>
        <w:rPr>
          <w:rFonts w:hint="eastAsia"/>
          <w:sz w:val="16"/>
          <w:szCs w:val="16"/>
          <w:lang w:eastAsia="ja-JP"/>
        </w:rPr>
        <w:t>この説によれば、毒蛇事例において医者が血清を打つことは自然法則に基づけば容易に予想し得るのだとされる。</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00591B"/>
    <w:multiLevelType w:val="hybridMultilevel"/>
    <w:tmpl w:val="D512CC52"/>
    <w:lvl w:ilvl="0" w:tplc="700614D8">
      <w:start w:val="1"/>
      <w:numFmt w:val="decimalEnclosedCircle"/>
      <w:pStyle w:val="3"/>
      <w:lvlText w:val="%1."/>
      <w:lvlJc w:val="left"/>
      <w:pPr>
        <w:ind w:left="620" w:hanging="420"/>
      </w:pPr>
      <w:rPr>
        <w:rFonts w:hint="eastAsia"/>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1">
    <w:nsid w:val="1DE51F45"/>
    <w:multiLevelType w:val="hybridMultilevel"/>
    <w:tmpl w:val="8C203366"/>
    <w:lvl w:ilvl="0" w:tplc="769CDA7A">
      <w:start w:val="1"/>
      <w:numFmt w:val="bullet"/>
      <w:pStyle w:val="4"/>
      <w:lvlText w:val=""/>
      <w:lvlJc w:val="left"/>
      <w:pPr>
        <w:ind w:left="420" w:hanging="420"/>
      </w:pPr>
      <w:rPr>
        <w:rFonts w:ascii="Wingdings" w:eastAsia="ＭＳ Ｐ明朝" w:hAnsi="Wingdings" w:hint="default"/>
        <w:sz w:val="2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nsid w:val="38AE273A"/>
    <w:multiLevelType w:val="hybridMultilevel"/>
    <w:tmpl w:val="E5B62CC0"/>
    <w:lvl w:ilvl="0" w:tplc="3724E61A">
      <w:start w:val="1"/>
      <w:numFmt w:val="decimal"/>
      <w:pStyle w:val="1"/>
      <w:lvlText w:val="%1."/>
      <w:lvlJc w:val="left"/>
      <w:pPr>
        <w:ind w:left="420" w:hanging="420"/>
      </w:pPr>
      <w:rPr>
        <w:color w:val="0F243E" w:themeColor="text2" w:themeShade="8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nsid w:val="3C3752F9"/>
    <w:multiLevelType w:val="hybridMultilevel"/>
    <w:tmpl w:val="03868446"/>
    <w:lvl w:ilvl="0" w:tplc="0C3EF32E">
      <w:start w:val="1"/>
      <w:numFmt w:val="decimal"/>
      <w:pStyle w:val="2"/>
      <w:lvlText w:val="(%1)."/>
      <w:lvlJc w:val="left"/>
      <w:pPr>
        <w:ind w:left="420" w:hanging="420"/>
      </w:pPr>
      <w:rPr>
        <w:b w:val="0"/>
        <w:bCs w:val="0"/>
        <w:i w:val="0"/>
        <w:iCs w:val="0"/>
        <w:caps w:val="0"/>
        <w:smallCaps w:val="0"/>
        <w:strike w:val="0"/>
        <w:dstrike w:val="0"/>
        <w:noProof w:val="0"/>
        <w:vanish w:val="0"/>
        <w:color w:val="244061" w:themeColor="accent1" w:themeShade="80"/>
        <w:spacing w:val="0"/>
        <w:kern w:val="0"/>
        <w:position w:val="0"/>
        <w:u w:val="none"/>
        <w:vertAlign w:val="baseline"/>
        <w:em w:val="none"/>
      </w:rPr>
    </w:lvl>
    <w:lvl w:ilvl="1" w:tplc="04090017" w:tentative="1">
      <w:start w:val="1"/>
      <w:numFmt w:val="aiueoFullWidth"/>
      <w:lvlText w:val="(%2)"/>
      <w:lvlJc w:val="left"/>
      <w:pPr>
        <w:ind w:left="940" w:hanging="420"/>
      </w:pPr>
    </w:lvl>
    <w:lvl w:ilvl="2" w:tplc="04090011" w:tentative="1">
      <w:start w:val="1"/>
      <w:numFmt w:val="decimalEnclosedCircle"/>
      <w:lvlText w:val="%3"/>
      <w:lvlJc w:val="left"/>
      <w:pPr>
        <w:ind w:left="1360" w:hanging="420"/>
      </w:pPr>
    </w:lvl>
    <w:lvl w:ilvl="3" w:tplc="0409000F" w:tentative="1">
      <w:start w:val="1"/>
      <w:numFmt w:val="decimal"/>
      <w:lvlText w:val="%4."/>
      <w:lvlJc w:val="left"/>
      <w:pPr>
        <w:ind w:left="1780" w:hanging="420"/>
      </w:pPr>
    </w:lvl>
    <w:lvl w:ilvl="4" w:tplc="04090017" w:tentative="1">
      <w:start w:val="1"/>
      <w:numFmt w:val="aiueoFullWidth"/>
      <w:lvlText w:val="(%5)"/>
      <w:lvlJc w:val="left"/>
      <w:pPr>
        <w:ind w:left="2200" w:hanging="420"/>
      </w:pPr>
    </w:lvl>
    <w:lvl w:ilvl="5" w:tplc="04090011" w:tentative="1">
      <w:start w:val="1"/>
      <w:numFmt w:val="decimalEnclosedCircle"/>
      <w:lvlText w:val="%6"/>
      <w:lvlJc w:val="left"/>
      <w:pPr>
        <w:ind w:left="2620" w:hanging="420"/>
      </w:pPr>
    </w:lvl>
    <w:lvl w:ilvl="6" w:tplc="0409000F" w:tentative="1">
      <w:start w:val="1"/>
      <w:numFmt w:val="decimal"/>
      <w:lvlText w:val="%7."/>
      <w:lvlJc w:val="left"/>
      <w:pPr>
        <w:ind w:left="3040" w:hanging="420"/>
      </w:pPr>
    </w:lvl>
    <w:lvl w:ilvl="7" w:tplc="04090017" w:tentative="1">
      <w:start w:val="1"/>
      <w:numFmt w:val="aiueoFullWidth"/>
      <w:lvlText w:val="(%8)"/>
      <w:lvlJc w:val="left"/>
      <w:pPr>
        <w:ind w:left="3460" w:hanging="420"/>
      </w:pPr>
    </w:lvl>
    <w:lvl w:ilvl="8" w:tplc="04090011" w:tentative="1">
      <w:start w:val="1"/>
      <w:numFmt w:val="decimalEnclosedCircle"/>
      <w:lvlText w:val="%9"/>
      <w:lvlJc w:val="left"/>
      <w:pPr>
        <w:ind w:left="3880" w:hanging="420"/>
      </w:pPr>
    </w:lvl>
  </w:abstractNum>
  <w:num w:numId="1">
    <w:abstractNumId w:val="2"/>
  </w:num>
  <w:num w:numId="2">
    <w:abstractNumId w:val="3"/>
  </w:num>
  <w:num w:numId="3">
    <w:abstractNumId w:val="0"/>
  </w:num>
  <w:num w:numId="4">
    <w:abstractNumId w:val="1"/>
  </w:num>
  <w:num w:numId="5">
    <w:abstractNumId w:val="3"/>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colormenu v:ext="edit" fillcolor="#00b050" strokecolor="non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0E12C3"/>
    <w:rsid w:val="00041942"/>
    <w:rsid w:val="000E12C3"/>
    <w:rsid w:val="00192FFC"/>
    <w:rsid w:val="003653B8"/>
    <w:rsid w:val="003F0569"/>
    <w:rsid w:val="00442A38"/>
    <w:rsid w:val="00603898"/>
    <w:rsid w:val="0061708E"/>
    <w:rsid w:val="0067772C"/>
    <w:rsid w:val="006C598B"/>
    <w:rsid w:val="0078666A"/>
    <w:rsid w:val="008D50E9"/>
    <w:rsid w:val="009C1D67"/>
    <w:rsid w:val="00A73B0C"/>
    <w:rsid w:val="00AF27D0"/>
    <w:rsid w:val="00B57642"/>
    <w:rsid w:val="00D4544C"/>
    <w:rsid w:val="00D665BE"/>
    <w:rsid w:val="00DD3E51"/>
    <w:rsid w:val="00E13316"/>
    <w:rsid w:val="00F67407"/>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colormenu v:ext="edit" fillcolor="#00b050"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53B8"/>
    <w:pPr>
      <w:widowControl w:val="0"/>
      <w:jc w:val="both"/>
    </w:pPr>
    <w:rPr>
      <w:kern w:val="2"/>
      <w:sz w:val="21"/>
      <w:szCs w:val="22"/>
    </w:rPr>
  </w:style>
  <w:style w:type="paragraph" w:styleId="1">
    <w:name w:val="heading 1"/>
    <w:basedOn w:val="a"/>
    <w:next w:val="a"/>
    <w:link w:val="10"/>
    <w:uiPriority w:val="9"/>
    <w:qFormat/>
    <w:rsid w:val="00192FFC"/>
    <w:pPr>
      <w:keepNext/>
      <w:keepLines/>
      <w:widowControl/>
      <w:numPr>
        <w:numId w:val="1"/>
      </w:numPr>
      <w:pBdr>
        <w:top w:val="single" w:sz="4" w:space="1" w:color="0070C0"/>
        <w:left w:val="thinThickThinSmallGap" w:sz="24" w:space="4" w:color="0070C0"/>
        <w:bottom w:val="single" w:sz="4" w:space="1" w:color="0070C0"/>
        <w:right w:val="single" w:sz="4" w:space="4" w:color="0070C0"/>
      </w:pBdr>
      <w:jc w:val="left"/>
      <w:outlineLvl w:val="0"/>
    </w:pPr>
    <w:rPr>
      <w:rFonts w:asciiTheme="majorHAnsi" w:eastAsia="HGPｺﾞｼｯｸM" w:hAnsiTheme="majorHAnsi" w:cstheme="majorBidi"/>
      <w:b/>
      <w:bCs/>
      <w:color w:val="0070C0"/>
      <w:kern w:val="0"/>
      <w:szCs w:val="28"/>
      <w:lang w:eastAsia="en-US" w:bidi="en-US"/>
    </w:rPr>
  </w:style>
  <w:style w:type="paragraph" w:styleId="2">
    <w:name w:val="heading 2"/>
    <w:basedOn w:val="a"/>
    <w:next w:val="a"/>
    <w:link w:val="20"/>
    <w:uiPriority w:val="9"/>
    <w:unhideWhenUsed/>
    <w:qFormat/>
    <w:rsid w:val="0078666A"/>
    <w:pPr>
      <w:keepNext/>
      <w:keepLines/>
      <w:widowControl/>
      <w:numPr>
        <w:numId w:val="2"/>
      </w:numPr>
      <w:pBdr>
        <w:left w:val="dashSmallGap" w:sz="4" w:space="4" w:color="0070C0"/>
        <w:bottom w:val="dashSmallGap" w:sz="4" w:space="1" w:color="0070C0"/>
      </w:pBdr>
      <w:ind w:leftChars="100" w:left="630" w:rightChars="100"/>
      <w:jc w:val="left"/>
      <w:outlineLvl w:val="1"/>
    </w:pPr>
    <w:rPr>
      <w:rFonts w:asciiTheme="majorHAnsi" w:eastAsia="HGPｺﾞｼｯｸM" w:hAnsiTheme="majorHAnsi" w:cstheme="majorBidi"/>
      <w:b/>
      <w:bCs/>
      <w:color w:val="0070C0"/>
      <w:kern w:val="0"/>
      <w:szCs w:val="26"/>
      <w:lang w:eastAsia="en-US" w:bidi="en-US"/>
    </w:rPr>
  </w:style>
  <w:style w:type="paragraph" w:styleId="3">
    <w:name w:val="heading 3"/>
    <w:basedOn w:val="a"/>
    <w:next w:val="a"/>
    <w:link w:val="30"/>
    <w:uiPriority w:val="9"/>
    <w:unhideWhenUsed/>
    <w:qFormat/>
    <w:rsid w:val="00603898"/>
    <w:pPr>
      <w:keepNext/>
      <w:keepLines/>
      <w:widowControl/>
      <w:numPr>
        <w:numId w:val="3"/>
      </w:numPr>
      <w:pBdr>
        <w:bottom w:val="dotted" w:sz="4" w:space="1" w:color="auto"/>
      </w:pBdr>
      <w:jc w:val="left"/>
      <w:outlineLvl w:val="2"/>
    </w:pPr>
    <w:rPr>
      <w:rFonts w:asciiTheme="majorHAnsi" w:eastAsiaTheme="majorEastAsia" w:hAnsiTheme="majorHAnsi" w:cstheme="majorBidi"/>
      <w:b/>
      <w:bCs/>
      <w:color w:val="244061" w:themeColor="accent1" w:themeShade="80"/>
      <w:kern w:val="0"/>
      <w:sz w:val="24"/>
      <w:lang w:eastAsia="en-US" w:bidi="en-US"/>
    </w:rPr>
  </w:style>
  <w:style w:type="paragraph" w:styleId="4">
    <w:name w:val="heading 4"/>
    <w:basedOn w:val="a"/>
    <w:next w:val="a"/>
    <w:link w:val="40"/>
    <w:uiPriority w:val="9"/>
    <w:semiHidden/>
    <w:unhideWhenUsed/>
    <w:qFormat/>
    <w:rsid w:val="00603898"/>
    <w:pPr>
      <w:keepNext/>
      <w:keepLines/>
      <w:widowControl/>
      <w:numPr>
        <w:numId w:val="4"/>
      </w:numPr>
      <w:jc w:val="left"/>
      <w:outlineLvl w:val="3"/>
    </w:pPr>
    <w:rPr>
      <w:rFonts w:asciiTheme="majorHAnsi" w:eastAsiaTheme="minorEastAsia" w:hAnsiTheme="majorHAnsi" w:cstheme="majorBidi"/>
      <w:bCs/>
      <w:iCs/>
      <w:color w:val="244061" w:themeColor="accent1" w:themeShade="80"/>
      <w:kern w:val="0"/>
      <w:sz w:val="22"/>
      <w:lang w:eastAsia="en-US" w:bidi="en-US"/>
    </w:rPr>
  </w:style>
  <w:style w:type="paragraph" w:styleId="5">
    <w:name w:val="heading 5"/>
    <w:basedOn w:val="a"/>
    <w:next w:val="a"/>
    <w:link w:val="50"/>
    <w:uiPriority w:val="9"/>
    <w:semiHidden/>
    <w:unhideWhenUsed/>
    <w:qFormat/>
    <w:rsid w:val="00603898"/>
    <w:pPr>
      <w:keepNext/>
      <w:keepLines/>
      <w:widowControl/>
      <w:spacing w:before="200"/>
      <w:jc w:val="left"/>
      <w:outlineLvl w:val="4"/>
    </w:pPr>
    <w:rPr>
      <w:rFonts w:asciiTheme="majorHAnsi" w:eastAsiaTheme="majorEastAsia" w:hAnsiTheme="majorHAnsi" w:cstheme="majorBidi"/>
      <w:color w:val="243F60" w:themeColor="accent1" w:themeShade="7F"/>
      <w:kern w:val="0"/>
      <w:sz w:val="22"/>
      <w:lang w:eastAsia="en-US" w:bidi="en-US"/>
    </w:rPr>
  </w:style>
  <w:style w:type="paragraph" w:styleId="6">
    <w:name w:val="heading 6"/>
    <w:basedOn w:val="a"/>
    <w:next w:val="a"/>
    <w:link w:val="60"/>
    <w:uiPriority w:val="9"/>
    <w:semiHidden/>
    <w:unhideWhenUsed/>
    <w:qFormat/>
    <w:rsid w:val="00603898"/>
    <w:pPr>
      <w:keepNext/>
      <w:keepLines/>
      <w:widowControl/>
      <w:spacing w:before="200"/>
      <w:jc w:val="left"/>
      <w:outlineLvl w:val="5"/>
    </w:pPr>
    <w:rPr>
      <w:rFonts w:asciiTheme="majorHAnsi" w:eastAsiaTheme="majorEastAsia" w:hAnsiTheme="majorHAnsi" w:cstheme="majorBidi"/>
      <w:i/>
      <w:iCs/>
      <w:color w:val="243F60" w:themeColor="accent1" w:themeShade="7F"/>
      <w:kern w:val="0"/>
      <w:sz w:val="22"/>
      <w:lang w:eastAsia="en-US" w:bidi="en-US"/>
    </w:rPr>
  </w:style>
  <w:style w:type="paragraph" w:styleId="7">
    <w:name w:val="heading 7"/>
    <w:basedOn w:val="a"/>
    <w:next w:val="a"/>
    <w:link w:val="70"/>
    <w:uiPriority w:val="9"/>
    <w:semiHidden/>
    <w:unhideWhenUsed/>
    <w:qFormat/>
    <w:rsid w:val="00603898"/>
    <w:pPr>
      <w:keepNext/>
      <w:keepLines/>
      <w:widowControl/>
      <w:spacing w:before="200"/>
      <w:jc w:val="left"/>
      <w:outlineLvl w:val="6"/>
    </w:pPr>
    <w:rPr>
      <w:rFonts w:asciiTheme="majorHAnsi" w:eastAsiaTheme="majorEastAsia" w:hAnsiTheme="majorHAnsi" w:cstheme="majorBidi"/>
      <w:i/>
      <w:iCs/>
      <w:color w:val="404040" w:themeColor="text1" w:themeTint="BF"/>
      <w:kern w:val="0"/>
      <w:sz w:val="22"/>
      <w:lang w:eastAsia="en-US" w:bidi="en-US"/>
    </w:rPr>
  </w:style>
  <w:style w:type="paragraph" w:styleId="8">
    <w:name w:val="heading 8"/>
    <w:basedOn w:val="a"/>
    <w:next w:val="a"/>
    <w:link w:val="80"/>
    <w:uiPriority w:val="9"/>
    <w:semiHidden/>
    <w:unhideWhenUsed/>
    <w:qFormat/>
    <w:rsid w:val="00603898"/>
    <w:pPr>
      <w:keepNext/>
      <w:keepLines/>
      <w:widowControl/>
      <w:spacing w:before="200"/>
      <w:jc w:val="left"/>
      <w:outlineLvl w:val="7"/>
    </w:pPr>
    <w:rPr>
      <w:rFonts w:asciiTheme="majorHAnsi" w:eastAsiaTheme="majorEastAsia" w:hAnsiTheme="majorHAnsi" w:cstheme="majorBidi"/>
      <w:color w:val="4F81BD" w:themeColor="accent1"/>
      <w:kern w:val="0"/>
      <w:sz w:val="20"/>
      <w:szCs w:val="20"/>
      <w:lang w:eastAsia="en-US" w:bidi="en-US"/>
    </w:rPr>
  </w:style>
  <w:style w:type="paragraph" w:styleId="9">
    <w:name w:val="heading 9"/>
    <w:basedOn w:val="a"/>
    <w:next w:val="a"/>
    <w:link w:val="90"/>
    <w:uiPriority w:val="9"/>
    <w:semiHidden/>
    <w:unhideWhenUsed/>
    <w:qFormat/>
    <w:rsid w:val="00603898"/>
    <w:pPr>
      <w:keepNext/>
      <w:keepLines/>
      <w:widowControl/>
      <w:spacing w:before="200"/>
      <w:jc w:val="left"/>
      <w:outlineLvl w:val="8"/>
    </w:pPr>
    <w:rPr>
      <w:rFonts w:asciiTheme="majorHAnsi" w:eastAsiaTheme="majorEastAsia" w:hAnsiTheme="majorHAnsi" w:cstheme="majorBidi"/>
      <w:i/>
      <w:iCs/>
      <w:color w:val="404040" w:themeColor="text1" w:themeTint="BF"/>
      <w:kern w:val="0"/>
      <w:sz w:val="20"/>
      <w:szCs w:val="20"/>
      <w:lang w:eastAsia="en-US" w:bidi="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3653B8"/>
    <w:pPr>
      <w:spacing w:before="240" w:after="120"/>
      <w:jc w:val="center"/>
      <w:outlineLvl w:val="0"/>
    </w:pPr>
    <w:rPr>
      <w:rFonts w:asciiTheme="majorHAnsi" w:eastAsia="ＭＳ ゴシック" w:hAnsiTheme="majorHAnsi" w:cstheme="majorBidi"/>
      <w:sz w:val="32"/>
      <w:szCs w:val="32"/>
    </w:rPr>
  </w:style>
  <w:style w:type="character" w:customStyle="1" w:styleId="a4">
    <w:name w:val="表題 (文字)"/>
    <w:basedOn w:val="a0"/>
    <w:link w:val="a3"/>
    <w:uiPriority w:val="10"/>
    <w:rsid w:val="003653B8"/>
    <w:rPr>
      <w:rFonts w:asciiTheme="majorHAnsi" w:eastAsia="ＭＳ ゴシック" w:hAnsiTheme="majorHAnsi" w:cstheme="majorBidi"/>
      <w:kern w:val="2"/>
      <w:sz w:val="32"/>
      <w:szCs w:val="32"/>
    </w:rPr>
  </w:style>
  <w:style w:type="paragraph" w:customStyle="1" w:styleId="Default">
    <w:name w:val="Default"/>
    <w:rsid w:val="00603898"/>
    <w:pPr>
      <w:widowControl w:val="0"/>
      <w:autoSpaceDE w:val="0"/>
      <w:autoSpaceDN w:val="0"/>
      <w:adjustRightInd w:val="0"/>
    </w:pPr>
    <w:rPr>
      <w:rFonts w:ascii="A-OTF Ryumin Pro L-KL" w:eastAsia="A-OTF Ryumin Pro L-KL" w:hAnsiTheme="minorHAnsi" w:cs="A-OTF Ryumin Pro L-KL"/>
      <w:color w:val="000000"/>
      <w:sz w:val="24"/>
      <w:szCs w:val="24"/>
      <w:lang w:eastAsia="en-US"/>
    </w:rPr>
  </w:style>
  <w:style w:type="paragraph" w:customStyle="1" w:styleId="Pa3">
    <w:name w:val="Pa3"/>
    <w:basedOn w:val="Default"/>
    <w:next w:val="Default"/>
    <w:uiPriority w:val="99"/>
    <w:rsid w:val="00603898"/>
    <w:pPr>
      <w:spacing w:line="199" w:lineRule="atLeast"/>
    </w:pPr>
    <w:rPr>
      <w:rFonts w:cstheme="minorBidi"/>
      <w:color w:val="auto"/>
    </w:rPr>
  </w:style>
  <w:style w:type="character" w:styleId="a5">
    <w:name w:val="annotation reference"/>
    <w:semiHidden/>
    <w:unhideWhenUsed/>
    <w:rsid w:val="00603898"/>
    <w:rPr>
      <w:sz w:val="18"/>
      <w:szCs w:val="18"/>
    </w:rPr>
  </w:style>
  <w:style w:type="paragraph" w:styleId="a6">
    <w:name w:val="annotation text"/>
    <w:basedOn w:val="a"/>
    <w:link w:val="a7"/>
    <w:semiHidden/>
    <w:unhideWhenUsed/>
    <w:rsid w:val="00603898"/>
    <w:pPr>
      <w:jc w:val="left"/>
    </w:pPr>
    <w:rPr>
      <w:rFonts w:cstheme="minorBidi"/>
      <w:szCs w:val="24"/>
    </w:rPr>
  </w:style>
  <w:style w:type="character" w:customStyle="1" w:styleId="a7">
    <w:name w:val="コメント文字列 (文字)"/>
    <w:basedOn w:val="a0"/>
    <w:link w:val="a6"/>
    <w:semiHidden/>
    <w:rsid w:val="00603898"/>
    <w:rPr>
      <w:rFonts w:cstheme="minorBidi"/>
      <w:kern w:val="2"/>
      <w:sz w:val="21"/>
      <w:szCs w:val="24"/>
    </w:rPr>
  </w:style>
  <w:style w:type="character" w:styleId="a8">
    <w:name w:val="Hyperlink"/>
    <w:basedOn w:val="a0"/>
    <w:uiPriority w:val="99"/>
    <w:unhideWhenUsed/>
    <w:rsid w:val="00603898"/>
    <w:rPr>
      <w:color w:val="0000FF" w:themeColor="hyperlink"/>
      <w:u w:val="single"/>
    </w:rPr>
  </w:style>
  <w:style w:type="paragraph" w:styleId="a9">
    <w:name w:val="footer"/>
    <w:basedOn w:val="a"/>
    <w:link w:val="aa"/>
    <w:uiPriority w:val="99"/>
    <w:unhideWhenUsed/>
    <w:rsid w:val="00603898"/>
    <w:pPr>
      <w:widowControl/>
      <w:tabs>
        <w:tab w:val="center" w:pos="4252"/>
        <w:tab w:val="right" w:pos="8504"/>
      </w:tabs>
      <w:snapToGrid w:val="0"/>
      <w:jc w:val="left"/>
    </w:pPr>
    <w:rPr>
      <w:rFonts w:asciiTheme="minorHAnsi" w:eastAsiaTheme="minorEastAsia" w:hAnsiTheme="minorHAnsi" w:cstheme="minorBidi"/>
      <w:kern w:val="0"/>
      <w:sz w:val="22"/>
      <w:lang w:eastAsia="en-US" w:bidi="en-US"/>
    </w:rPr>
  </w:style>
  <w:style w:type="character" w:customStyle="1" w:styleId="aa">
    <w:name w:val="フッター (文字)"/>
    <w:basedOn w:val="a0"/>
    <w:link w:val="a9"/>
    <w:uiPriority w:val="99"/>
    <w:rsid w:val="00603898"/>
    <w:rPr>
      <w:rFonts w:asciiTheme="minorHAnsi" w:eastAsiaTheme="minorEastAsia" w:hAnsiTheme="minorHAnsi" w:cstheme="minorBidi"/>
      <w:sz w:val="22"/>
      <w:szCs w:val="22"/>
      <w:lang w:eastAsia="en-US" w:bidi="en-US"/>
    </w:rPr>
  </w:style>
  <w:style w:type="paragraph" w:styleId="ab">
    <w:name w:val="header"/>
    <w:basedOn w:val="a"/>
    <w:link w:val="ac"/>
    <w:uiPriority w:val="99"/>
    <w:unhideWhenUsed/>
    <w:rsid w:val="00603898"/>
    <w:pPr>
      <w:widowControl/>
      <w:tabs>
        <w:tab w:val="center" w:pos="4252"/>
        <w:tab w:val="right" w:pos="8504"/>
      </w:tabs>
      <w:snapToGrid w:val="0"/>
      <w:jc w:val="left"/>
    </w:pPr>
    <w:rPr>
      <w:rFonts w:asciiTheme="minorHAnsi" w:eastAsiaTheme="minorEastAsia" w:hAnsiTheme="minorHAnsi" w:cstheme="minorBidi"/>
      <w:kern w:val="0"/>
      <w:sz w:val="22"/>
      <w:lang w:eastAsia="en-US" w:bidi="en-US"/>
    </w:rPr>
  </w:style>
  <w:style w:type="character" w:customStyle="1" w:styleId="ac">
    <w:name w:val="ヘッダー (文字)"/>
    <w:basedOn w:val="a0"/>
    <w:link w:val="ab"/>
    <w:uiPriority w:val="99"/>
    <w:rsid w:val="00603898"/>
    <w:rPr>
      <w:rFonts w:asciiTheme="minorHAnsi" w:eastAsiaTheme="minorEastAsia" w:hAnsiTheme="minorHAnsi" w:cstheme="minorBidi"/>
      <w:sz w:val="22"/>
      <w:szCs w:val="22"/>
      <w:lang w:eastAsia="en-US" w:bidi="en-US"/>
    </w:rPr>
  </w:style>
  <w:style w:type="paragraph" w:styleId="ad">
    <w:name w:val="List Paragraph"/>
    <w:basedOn w:val="a"/>
    <w:uiPriority w:val="34"/>
    <w:qFormat/>
    <w:rsid w:val="00603898"/>
    <w:pPr>
      <w:widowControl/>
      <w:ind w:left="720"/>
      <w:contextualSpacing/>
      <w:jc w:val="left"/>
    </w:pPr>
    <w:rPr>
      <w:rFonts w:asciiTheme="minorHAnsi" w:eastAsiaTheme="minorEastAsia" w:hAnsiTheme="minorHAnsi" w:cstheme="minorBidi"/>
      <w:kern w:val="0"/>
      <w:sz w:val="22"/>
      <w:lang w:eastAsia="en-US" w:bidi="en-US"/>
    </w:rPr>
  </w:style>
  <w:style w:type="paragraph" w:customStyle="1" w:styleId="11">
    <w:name w:val="リスト段落1"/>
    <w:basedOn w:val="a"/>
    <w:rsid w:val="00603898"/>
    <w:pPr>
      <w:widowControl/>
      <w:spacing w:after="200" w:line="276" w:lineRule="auto"/>
      <w:ind w:left="720"/>
      <w:contextualSpacing/>
      <w:jc w:val="left"/>
    </w:pPr>
    <w:rPr>
      <w:kern w:val="0"/>
      <w:sz w:val="22"/>
      <w:lang w:eastAsia="en-US"/>
    </w:rPr>
  </w:style>
  <w:style w:type="paragraph" w:styleId="ae">
    <w:name w:val="Quote"/>
    <w:basedOn w:val="a"/>
    <w:next w:val="a"/>
    <w:link w:val="af"/>
    <w:uiPriority w:val="29"/>
    <w:qFormat/>
    <w:rsid w:val="00603898"/>
    <w:pPr>
      <w:widowControl/>
      <w:jc w:val="left"/>
    </w:pPr>
    <w:rPr>
      <w:rFonts w:asciiTheme="minorHAnsi" w:eastAsiaTheme="minorEastAsia" w:hAnsiTheme="minorHAnsi" w:cstheme="minorBidi"/>
      <w:i/>
      <w:iCs/>
      <w:color w:val="000000" w:themeColor="text1"/>
      <w:kern w:val="0"/>
      <w:sz w:val="22"/>
      <w:lang w:eastAsia="en-US" w:bidi="en-US"/>
    </w:rPr>
  </w:style>
  <w:style w:type="character" w:customStyle="1" w:styleId="af">
    <w:name w:val="引用文 (文字)"/>
    <w:basedOn w:val="a0"/>
    <w:link w:val="ae"/>
    <w:uiPriority w:val="29"/>
    <w:rsid w:val="00603898"/>
    <w:rPr>
      <w:rFonts w:asciiTheme="minorHAnsi" w:eastAsiaTheme="minorEastAsia" w:hAnsiTheme="minorHAnsi" w:cstheme="minorBidi"/>
      <w:i/>
      <w:iCs/>
      <w:color w:val="000000" w:themeColor="text1"/>
      <w:sz w:val="22"/>
      <w:szCs w:val="22"/>
      <w:lang w:eastAsia="en-US" w:bidi="en-US"/>
    </w:rPr>
  </w:style>
  <w:style w:type="paragraph" w:styleId="21">
    <w:name w:val="Intense Quote"/>
    <w:basedOn w:val="a"/>
    <w:next w:val="a"/>
    <w:link w:val="22"/>
    <w:uiPriority w:val="30"/>
    <w:qFormat/>
    <w:rsid w:val="00603898"/>
    <w:pPr>
      <w:widowControl/>
      <w:pBdr>
        <w:bottom w:val="single" w:sz="4" w:space="4" w:color="4F81BD" w:themeColor="accent1"/>
      </w:pBdr>
      <w:spacing w:before="200" w:after="280"/>
      <w:ind w:left="936" w:right="936"/>
      <w:jc w:val="left"/>
    </w:pPr>
    <w:rPr>
      <w:rFonts w:asciiTheme="minorHAnsi" w:eastAsiaTheme="minorEastAsia" w:hAnsiTheme="minorHAnsi" w:cstheme="minorBidi"/>
      <w:b/>
      <w:bCs/>
      <w:i/>
      <w:iCs/>
      <w:color w:val="4F81BD" w:themeColor="accent1"/>
      <w:kern w:val="0"/>
      <w:sz w:val="22"/>
      <w:lang w:eastAsia="en-US" w:bidi="en-US"/>
    </w:rPr>
  </w:style>
  <w:style w:type="character" w:customStyle="1" w:styleId="22">
    <w:name w:val="引用文 2 (文字)"/>
    <w:basedOn w:val="a0"/>
    <w:link w:val="21"/>
    <w:uiPriority w:val="30"/>
    <w:rsid w:val="00603898"/>
    <w:rPr>
      <w:rFonts w:asciiTheme="minorHAnsi" w:eastAsiaTheme="minorEastAsia" w:hAnsiTheme="minorHAnsi" w:cstheme="minorBidi"/>
      <w:b/>
      <w:bCs/>
      <w:i/>
      <w:iCs/>
      <w:color w:val="4F81BD" w:themeColor="accent1"/>
      <w:sz w:val="22"/>
      <w:szCs w:val="22"/>
      <w:lang w:eastAsia="en-US" w:bidi="en-US"/>
    </w:rPr>
  </w:style>
  <w:style w:type="character" w:styleId="af0">
    <w:name w:val="footnote reference"/>
    <w:basedOn w:val="a0"/>
    <w:uiPriority w:val="99"/>
    <w:semiHidden/>
    <w:unhideWhenUsed/>
    <w:rsid w:val="00603898"/>
    <w:rPr>
      <w:vertAlign w:val="superscript"/>
    </w:rPr>
  </w:style>
  <w:style w:type="paragraph" w:styleId="af1">
    <w:name w:val="footnote text"/>
    <w:basedOn w:val="a"/>
    <w:link w:val="af2"/>
    <w:uiPriority w:val="99"/>
    <w:semiHidden/>
    <w:unhideWhenUsed/>
    <w:rsid w:val="00603898"/>
    <w:pPr>
      <w:widowControl/>
      <w:snapToGrid w:val="0"/>
      <w:jc w:val="left"/>
    </w:pPr>
    <w:rPr>
      <w:rFonts w:asciiTheme="minorHAnsi" w:eastAsiaTheme="minorEastAsia" w:hAnsiTheme="minorHAnsi" w:cstheme="minorBidi"/>
      <w:kern w:val="0"/>
      <w:sz w:val="22"/>
      <w:lang w:eastAsia="en-US" w:bidi="en-US"/>
    </w:rPr>
  </w:style>
  <w:style w:type="character" w:customStyle="1" w:styleId="af2">
    <w:name w:val="脚注文字列 (文字)"/>
    <w:basedOn w:val="a0"/>
    <w:link w:val="af1"/>
    <w:uiPriority w:val="99"/>
    <w:semiHidden/>
    <w:rsid w:val="00603898"/>
    <w:rPr>
      <w:rFonts w:asciiTheme="minorHAnsi" w:eastAsiaTheme="minorEastAsia" w:hAnsiTheme="minorHAnsi" w:cstheme="minorBidi"/>
      <w:sz w:val="22"/>
      <w:szCs w:val="22"/>
      <w:lang w:eastAsia="en-US" w:bidi="en-US"/>
    </w:rPr>
  </w:style>
  <w:style w:type="character" w:styleId="af3">
    <w:name w:val="Emphasis"/>
    <w:basedOn w:val="a0"/>
    <w:uiPriority w:val="20"/>
    <w:qFormat/>
    <w:rsid w:val="00603898"/>
    <w:rPr>
      <w:i/>
      <w:iCs/>
    </w:rPr>
  </w:style>
  <w:style w:type="character" w:styleId="23">
    <w:name w:val="Intense Emphasis"/>
    <w:basedOn w:val="a0"/>
    <w:uiPriority w:val="21"/>
    <w:qFormat/>
    <w:rsid w:val="00603898"/>
    <w:rPr>
      <w:b/>
      <w:bCs/>
      <w:i/>
      <w:iCs/>
      <w:color w:val="4F81BD" w:themeColor="accent1"/>
    </w:rPr>
  </w:style>
  <w:style w:type="character" w:styleId="af4">
    <w:name w:val="Strong"/>
    <w:basedOn w:val="a0"/>
    <w:uiPriority w:val="22"/>
    <w:qFormat/>
    <w:rsid w:val="00603898"/>
    <w:rPr>
      <w:b/>
      <w:bCs/>
    </w:rPr>
  </w:style>
  <w:style w:type="character" w:customStyle="1" w:styleId="10">
    <w:name w:val="見出し 1 (文字)"/>
    <w:basedOn w:val="a0"/>
    <w:link w:val="1"/>
    <w:uiPriority w:val="9"/>
    <w:rsid w:val="00192FFC"/>
    <w:rPr>
      <w:rFonts w:asciiTheme="majorHAnsi" w:eastAsia="HGPｺﾞｼｯｸM" w:hAnsiTheme="majorHAnsi" w:cstheme="majorBidi"/>
      <w:b/>
      <w:bCs/>
      <w:color w:val="0070C0"/>
      <w:sz w:val="21"/>
      <w:szCs w:val="28"/>
      <w:lang w:eastAsia="en-US" w:bidi="en-US"/>
    </w:rPr>
  </w:style>
  <w:style w:type="character" w:customStyle="1" w:styleId="20">
    <w:name w:val="見出し 2 (文字)"/>
    <w:basedOn w:val="a0"/>
    <w:link w:val="2"/>
    <w:uiPriority w:val="9"/>
    <w:rsid w:val="0078666A"/>
    <w:rPr>
      <w:rFonts w:asciiTheme="majorHAnsi" w:eastAsia="HGPｺﾞｼｯｸM" w:hAnsiTheme="majorHAnsi" w:cstheme="majorBidi"/>
      <w:b/>
      <w:bCs/>
      <w:color w:val="0070C0"/>
      <w:sz w:val="21"/>
      <w:szCs w:val="26"/>
      <w:lang w:eastAsia="en-US" w:bidi="en-US"/>
    </w:rPr>
  </w:style>
  <w:style w:type="character" w:customStyle="1" w:styleId="30">
    <w:name w:val="見出し 3 (文字)"/>
    <w:basedOn w:val="a0"/>
    <w:link w:val="3"/>
    <w:uiPriority w:val="9"/>
    <w:rsid w:val="00603898"/>
    <w:rPr>
      <w:rFonts w:asciiTheme="majorHAnsi" w:eastAsiaTheme="majorEastAsia" w:hAnsiTheme="majorHAnsi" w:cstheme="majorBidi"/>
      <w:b/>
      <w:bCs/>
      <w:color w:val="244061" w:themeColor="accent1" w:themeShade="80"/>
      <w:sz w:val="24"/>
      <w:szCs w:val="22"/>
      <w:lang w:eastAsia="en-US" w:bidi="en-US"/>
    </w:rPr>
  </w:style>
  <w:style w:type="character" w:customStyle="1" w:styleId="40">
    <w:name w:val="見出し 4 (文字)"/>
    <w:basedOn w:val="a0"/>
    <w:link w:val="4"/>
    <w:uiPriority w:val="9"/>
    <w:semiHidden/>
    <w:rsid w:val="00603898"/>
    <w:rPr>
      <w:rFonts w:asciiTheme="majorHAnsi" w:eastAsiaTheme="minorEastAsia" w:hAnsiTheme="majorHAnsi" w:cstheme="majorBidi"/>
      <w:bCs/>
      <w:iCs/>
      <w:color w:val="244061" w:themeColor="accent1" w:themeShade="80"/>
      <w:sz w:val="22"/>
      <w:szCs w:val="22"/>
      <w:lang w:eastAsia="en-US" w:bidi="en-US"/>
    </w:rPr>
  </w:style>
  <w:style w:type="character" w:customStyle="1" w:styleId="50">
    <w:name w:val="見出し 5 (文字)"/>
    <w:basedOn w:val="a0"/>
    <w:link w:val="5"/>
    <w:uiPriority w:val="9"/>
    <w:semiHidden/>
    <w:rsid w:val="00603898"/>
    <w:rPr>
      <w:rFonts w:asciiTheme="majorHAnsi" w:eastAsiaTheme="majorEastAsia" w:hAnsiTheme="majorHAnsi" w:cstheme="majorBidi"/>
      <w:color w:val="243F60" w:themeColor="accent1" w:themeShade="7F"/>
      <w:sz w:val="22"/>
      <w:szCs w:val="22"/>
      <w:lang w:eastAsia="en-US" w:bidi="en-US"/>
    </w:rPr>
  </w:style>
  <w:style w:type="character" w:customStyle="1" w:styleId="60">
    <w:name w:val="見出し 6 (文字)"/>
    <w:basedOn w:val="a0"/>
    <w:link w:val="6"/>
    <w:uiPriority w:val="9"/>
    <w:semiHidden/>
    <w:rsid w:val="00603898"/>
    <w:rPr>
      <w:rFonts w:asciiTheme="majorHAnsi" w:eastAsiaTheme="majorEastAsia" w:hAnsiTheme="majorHAnsi" w:cstheme="majorBidi"/>
      <w:i/>
      <w:iCs/>
      <w:color w:val="243F60" w:themeColor="accent1" w:themeShade="7F"/>
      <w:sz w:val="22"/>
      <w:szCs w:val="22"/>
      <w:lang w:eastAsia="en-US" w:bidi="en-US"/>
    </w:rPr>
  </w:style>
  <w:style w:type="character" w:customStyle="1" w:styleId="70">
    <w:name w:val="見出し 7 (文字)"/>
    <w:basedOn w:val="a0"/>
    <w:link w:val="7"/>
    <w:uiPriority w:val="9"/>
    <w:semiHidden/>
    <w:rsid w:val="00603898"/>
    <w:rPr>
      <w:rFonts w:asciiTheme="majorHAnsi" w:eastAsiaTheme="majorEastAsia" w:hAnsiTheme="majorHAnsi" w:cstheme="majorBidi"/>
      <w:i/>
      <w:iCs/>
      <w:color w:val="404040" w:themeColor="text1" w:themeTint="BF"/>
      <w:sz w:val="22"/>
      <w:szCs w:val="22"/>
      <w:lang w:eastAsia="en-US" w:bidi="en-US"/>
    </w:rPr>
  </w:style>
  <w:style w:type="character" w:customStyle="1" w:styleId="80">
    <w:name w:val="見出し 8 (文字)"/>
    <w:basedOn w:val="a0"/>
    <w:link w:val="8"/>
    <w:uiPriority w:val="9"/>
    <w:semiHidden/>
    <w:rsid w:val="00603898"/>
    <w:rPr>
      <w:rFonts w:asciiTheme="majorHAnsi" w:eastAsiaTheme="majorEastAsia" w:hAnsiTheme="majorHAnsi" w:cstheme="majorBidi"/>
      <w:color w:val="4F81BD" w:themeColor="accent1"/>
      <w:lang w:eastAsia="en-US" w:bidi="en-US"/>
    </w:rPr>
  </w:style>
  <w:style w:type="character" w:customStyle="1" w:styleId="90">
    <w:name w:val="見出し 9 (文字)"/>
    <w:basedOn w:val="a0"/>
    <w:link w:val="9"/>
    <w:uiPriority w:val="9"/>
    <w:semiHidden/>
    <w:rsid w:val="00603898"/>
    <w:rPr>
      <w:rFonts w:asciiTheme="majorHAnsi" w:eastAsiaTheme="majorEastAsia" w:hAnsiTheme="majorHAnsi" w:cstheme="majorBidi"/>
      <w:i/>
      <w:iCs/>
      <w:color w:val="404040" w:themeColor="text1" w:themeTint="BF"/>
      <w:lang w:eastAsia="en-US" w:bidi="en-US"/>
    </w:rPr>
  </w:style>
  <w:style w:type="paragraph" w:styleId="af5">
    <w:name w:val="No Spacing"/>
    <w:uiPriority w:val="1"/>
    <w:qFormat/>
    <w:rsid w:val="00603898"/>
    <w:rPr>
      <w:rFonts w:asciiTheme="minorHAnsi" w:eastAsiaTheme="minorEastAsia" w:hAnsiTheme="minorHAnsi" w:cstheme="minorBidi"/>
      <w:sz w:val="22"/>
      <w:szCs w:val="22"/>
      <w:lang w:eastAsia="en-US" w:bidi="en-US"/>
    </w:rPr>
  </w:style>
  <w:style w:type="character" w:styleId="af6">
    <w:name w:val="Subtle Reference"/>
    <w:basedOn w:val="a0"/>
    <w:uiPriority w:val="31"/>
    <w:qFormat/>
    <w:rsid w:val="00603898"/>
    <w:rPr>
      <w:smallCaps/>
      <w:color w:val="C0504D" w:themeColor="accent2"/>
      <w:u w:val="single"/>
    </w:rPr>
  </w:style>
  <w:style w:type="character" w:styleId="24">
    <w:name w:val="Intense Reference"/>
    <w:basedOn w:val="a0"/>
    <w:uiPriority w:val="32"/>
    <w:qFormat/>
    <w:rsid w:val="00603898"/>
    <w:rPr>
      <w:b/>
      <w:bCs/>
      <w:smallCaps/>
      <w:color w:val="C0504D" w:themeColor="accent2"/>
      <w:spacing w:val="5"/>
      <w:u w:val="single"/>
    </w:rPr>
  </w:style>
  <w:style w:type="character" w:styleId="af7">
    <w:name w:val="Subtle Emphasis"/>
    <w:basedOn w:val="a0"/>
    <w:uiPriority w:val="19"/>
    <w:qFormat/>
    <w:rsid w:val="00603898"/>
    <w:rPr>
      <w:i/>
      <w:iCs/>
      <w:color w:val="808080" w:themeColor="text1" w:themeTint="7F"/>
    </w:rPr>
  </w:style>
  <w:style w:type="character" w:styleId="af8">
    <w:name w:val="Book Title"/>
    <w:basedOn w:val="a0"/>
    <w:uiPriority w:val="33"/>
    <w:qFormat/>
    <w:rsid w:val="00603898"/>
    <w:rPr>
      <w:b/>
      <w:bCs/>
      <w:smallCaps/>
      <w:spacing w:val="5"/>
    </w:rPr>
  </w:style>
  <w:style w:type="paragraph" w:styleId="af9">
    <w:name w:val="caption"/>
    <w:basedOn w:val="a"/>
    <w:next w:val="a"/>
    <w:uiPriority w:val="35"/>
    <w:unhideWhenUsed/>
    <w:qFormat/>
    <w:rsid w:val="00603898"/>
    <w:pPr>
      <w:widowControl/>
      <w:jc w:val="left"/>
    </w:pPr>
    <w:rPr>
      <w:rFonts w:asciiTheme="minorHAnsi" w:eastAsiaTheme="minorEastAsia" w:hAnsiTheme="minorHAnsi" w:cstheme="minorBidi"/>
      <w:b/>
      <w:bCs/>
      <w:color w:val="4F81BD" w:themeColor="accent1"/>
      <w:kern w:val="0"/>
      <w:sz w:val="18"/>
      <w:szCs w:val="18"/>
      <w:lang w:eastAsia="en-US" w:bidi="en-US"/>
    </w:rPr>
  </w:style>
  <w:style w:type="paragraph" w:styleId="afa">
    <w:name w:val="Balloon Text"/>
    <w:basedOn w:val="a"/>
    <w:link w:val="afb"/>
    <w:uiPriority w:val="99"/>
    <w:semiHidden/>
    <w:unhideWhenUsed/>
    <w:rsid w:val="00603898"/>
    <w:pPr>
      <w:widowControl/>
      <w:jc w:val="left"/>
    </w:pPr>
    <w:rPr>
      <w:rFonts w:asciiTheme="majorHAnsi" w:eastAsiaTheme="majorEastAsia" w:hAnsiTheme="majorHAnsi" w:cstheme="majorBidi"/>
      <w:kern w:val="0"/>
      <w:sz w:val="18"/>
      <w:szCs w:val="18"/>
      <w:lang w:eastAsia="en-US" w:bidi="en-US"/>
    </w:rPr>
  </w:style>
  <w:style w:type="character" w:customStyle="1" w:styleId="afb">
    <w:name w:val="吹き出し (文字)"/>
    <w:basedOn w:val="a0"/>
    <w:link w:val="afa"/>
    <w:uiPriority w:val="99"/>
    <w:semiHidden/>
    <w:rsid w:val="00603898"/>
    <w:rPr>
      <w:rFonts w:asciiTheme="majorHAnsi" w:eastAsiaTheme="majorEastAsia" w:hAnsiTheme="majorHAnsi" w:cstheme="majorBidi"/>
      <w:sz w:val="18"/>
      <w:szCs w:val="18"/>
      <w:lang w:eastAsia="en-US" w:bidi="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86455CF-0B6E-40AD-90B1-0274ACF362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3</Pages>
  <Words>323</Words>
  <Characters>1842</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kurishima</dc:creator>
  <cp:lastModifiedBy>kurishima</cp:lastModifiedBy>
  <cp:revision>2</cp:revision>
  <dcterms:created xsi:type="dcterms:W3CDTF">2012-05-12T16:14:00Z</dcterms:created>
  <dcterms:modified xsi:type="dcterms:W3CDTF">2012-05-14T17:37:00Z</dcterms:modified>
</cp:coreProperties>
</file>