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437" w:rsidRPr="00391437" w:rsidRDefault="00391437" w:rsidP="00391437">
      <w:pPr>
        <w:numPr>
          <w:ilvl w:val="0"/>
          <w:numId w:val="1"/>
        </w:numPr>
      </w:pPr>
      <w:r w:rsidRPr="00391437">
        <w:rPr>
          <w:rFonts w:hint="eastAsia"/>
        </w:rPr>
        <w:t>どのような点で条文に違反すると主張したのか。</w:t>
      </w:r>
    </w:p>
    <w:p w:rsidR="00391437" w:rsidRPr="00391437" w:rsidRDefault="00391437" w:rsidP="00391437">
      <w:pPr>
        <w:numPr>
          <w:ilvl w:val="0"/>
          <w:numId w:val="1"/>
        </w:numPr>
      </w:pPr>
      <w:r w:rsidRPr="00391437">
        <w:rPr>
          <w:rFonts w:hint="eastAsia"/>
        </w:rPr>
        <w:t>その主張に対する最高裁の判決</w:t>
      </w:r>
    </w:p>
    <w:p w:rsidR="00391437" w:rsidRPr="00391437" w:rsidRDefault="00391437" w:rsidP="00391437">
      <w:r w:rsidRPr="00391437">
        <w:rPr>
          <w:rFonts w:hint="eastAsia"/>
        </w:rPr>
        <w:t>32</w:t>
      </w:r>
      <w:r w:rsidRPr="00391437">
        <w:rPr>
          <w:rFonts w:hint="eastAsia"/>
        </w:rPr>
        <w:t>条（裁判所において裁判を受ける権利）</w:t>
      </w:r>
    </w:p>
    <w:p w:rsidR="00391437" w:rsidRPr="00391437" w:rsidRDefault="00391437" w:rsidP="00391437">
      <w:pPr>
        <w:numPr>
          <w:ilvl w:val="0"/>
          <w:numId w:val="2"/>
        </w:numPr>
      </w:pPr>
      <w:r w:rsidRPr="00391437">
        <w:rPr>
          <w:rFonts w:hint="eastAsia"/>
        </w:rPr>
        <w:t>裁判官と裁判員の両者によって構成される裁判体が、憲法にいう裁判所にあたるか。</w:t>
      </w:r>
    </w:p>
    <w:p w:rsidR="00391437" w:rsidRPr="00391437" w:rsidRDefault="00391437" w:rsidP="00391437">
      <w:pPr>
        <w:numPr>
          <w:ilvl w:val="0"/>
          <w:numId w:val="2"/>
        </w:numPr>
      </w:pPr>
      <w:r w:rsidRPr="00391437">
        <w:rPr>
          <w:rFonts w:hint="eastAsia"/>
        </w:rPr>
        <w:t>・現行の憲法では「裁判官による裁判」から「裁判所による裁判」と変更された。</w:t>
      </w:r>
    </w:p>
    <w:p w:rsidR="00391437" w:rsidRPr="00391437" w:rsidRDefault="00391437" w:rsidP="00391437">
      <w:r w:rsidRPr="00391437">
        <w:rPr>
          <w:rFonts w:hint="eastAsia"/>
        </w:rPr>
        <w:t>・最高裁と異なり、下級裁判所は裁判官のみで構成されなければならないという規定を置いていない。</w:t>
      </w:r>
    </w:p>
    <w:p w:rsidR="00391437" w:rsidRPr="00391437" w:rsidRDefault="00391437" w:rsidP="00391437">
      <w:r w:rsidRPr="00391437">
        <w:rPr>
          <w:rFonts w:hint="eastAsia"/>
        </w:rPr>
        <w:t>・裁判員の権限は、裁判官と共に公判廷で審理に臨み、評議において事実認定、法令の適用及び有罪の場合の刑の量定について意見を述べ、評決を行うことであるが、これらは必ずしもあらかじめ法律的な知識、経験を有することが不可欠な事項とはいえない。</w:t>
      </w:r>
    </w:p>
    <w:p w:rsidR="00391437" w:rsidRPr="00391437" w:rsidRDefault="00391437" w:rsidP="00391437">
      <w:r w:rsidRPr="00391437">
        <w:rPr>
          <w:rFonts w:hint="eastAsia"/>
        </w:rPr>
        <w:t>37</w:t>
      </w:r>
      <w:r w:rsidRPr="00391437">
        <w:rPr>
          <w:rFonts w:hint="eastAsia"/>
        </w:rPr>
        <w:t>条</w:t>
      </w:r>
      <w:r w:rsidRPr="00391437">
        <w:rPr>
          <w:rFonts w:hint="eastAsia"/>
        </w:rPr>
        <w:t>1</w:t>
      </w:r>
      <w:r w:rsidRPr="00391437">
        <w:rPr>
          <w:rFonts w:hint="eastAsia"/>
        </w:rPr>
        <w:t>項（公平な裁判所の裁判を受ける権利）</w:t>
      </w:r>
    </w:p>
    <w:p w:rsidR="00391437" w:rsidRPr="00391437" w:rsidRDefault="00391437" w:rsidP="00391437">
      <w:pPr>
        <w:numPr>
          <w:ilvl w:val="0"/>
          <w:numId w:val="3"/>
        </w:numPr>
      </w:pPr>
      <w:r w:rsidRPr="00391437">
        <w:rPr>
          <w:rFonts w:hint="eastAsia"/>
        </w:rPr>
        <w:t>裁判員裁判が「公平な裁判所」といえるか。</w:t>
      </w:r>
    </w:p>
    <w:p w:rsidR="00391437" w:rsidRPr="00391437" w:rsidRDefault="00391437" w:rsidP="00391437">
      <w:pPr>
        <w:numPr>
          <w:ilvl w:val="0"/>
          <w:numId w:val="3"/>
        </w:numPr>
      </w:pPr>
      <w:r w:rsidRPr="00391437">
        <w:rPr>
          <w:rFonts w:hint="eastAsia"/>
        </w:rPr>
        <w:t>裁判員対象事件を取り扱う裁判体は、身分保障の下、独立して職権を行使することが保障された裁判官と、公平性、中立性を確保できるよう配慮された手続きの下に選任された裁判員とによって構成されるものとされている。</w:t>
      </w:r>
    </w:p>
    <w:p w:rsidR="00391437" w:rsidRPr="00391437" w:rsidRDefault="00391437" w:rsidP="00391437">
      <w:r w:rsidRPr="00391437">
        <w:rPr>
          <w:rFonts w:hint="eastAsia"/>
        </w:rPr>
        <w:t>守秘義務について</w:t>
      </w:r>
    </w:p>
    <w:p w:rsidR="00391437" w:rsidRPr="00391437" w:rsidRDefault="00391437" w:rsidP="00391437">
      <w:r w:rsidRPr="00391437">
        <w:rPr>
          <w:rFonts w:hint="eastAsia"/>
        </w:rPr>
        <w:t>自分の意見：裁判員は「評議での自由な発言を保障するなどの理由から罰則付きの守秘義務があるのだが、発言者が特定されないように裁判の様子を明かすのであれば、守秘義務を緩めても良いと考える。</w:t>
      </w:r>
    </w:p>
    <w:p w:rsidR="00391437" w:rsidRPr="00391437" w:rsidRDefault="00391437" w:rsidP="00391437">
      <w:r w:rsidRPr="00391437">
        <w:rPr>
          <w:rFonts w:hint="eastAsia"/>
        </w:rPr>
        <w:t xml:space="preserve">　</w:t>
      </w:r>
    </w:p>
    <w:p w:rsidR="005A28B6" w:rsidRPr="00391437" w:rsidRDefault="00391437">
      <w:r>
        <w:rPr>
          <w:rFonts w:hint="eastAsia"/>
        </w:rPr>
        <w:t>裁判</w:t>
      </w:r>
      <w:bookmarkStart w:id="0" w:name="_GoBack"/>
      <w:bookmarkEnd w:id="0"/>
    </w:p>
    <w:sectPr w:rsidR="005A28B6" w:rsidRPr="003914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73BA8"/>
    <w:multiLevelType w:val="hybridMultilevel"/>
    <w:tmpl w:val="4A1688EE"/>
    <w:lvl w:ilvl="0" w:tplc="A894D61C">
      <w:start w:val="1"/>
      <w:numFmt w:val="decimalEnclosedCircle"/>
      <w:lvlText w:val="%1"/>
      <w:lvlJc w:val="left"/>
      <w:pPr>
        <w:ind w:left="360" w:hanging="360"/>
      </w:pPr>
      <w:rPr>
        <w:rFonts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5179E3"/>
    <w:multiLevelType w:val="hybridMultilevel"/>
    <w:tmpl w:val="1F02D694"/>
    <w:lvl w:ilvl="0" w:tplc="C7826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8FB46BA"/>
    <w:multiLevelType w:val="hybridMultilevel"/>
    <w:tmpl w:val="685E62A4"/>
    <w:lvl w:ilvl="0" w:tplc="718A1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37"/>
    <w:rsid w:val="00391437"/>
    <w:rsid w:val="005A2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C65839-A262-43AB-955B-2999AB0C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南山大学 教育・研究事務部 情報システム課</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名古屋キャンパス　J棟利用者</dc:creator>
  <cp:keywords/>
  <dc:description/>
  <cp:lastModifiedBy>名古屋キャンパス　J棟利用者</cp:lastModifiedBy>
  <cp:revision>1</cp:revision>
  <dcterms:created xsi:type="dcterms:W3CDTF">2016-06-08T07:26:00Z</dcterms:created>
  <dcterms:modified xsi:type="dcterms:W3CDTF">2016-06-08T07:30:00Z</dcterms:modified>
</cp:coreProperties>
</file>