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B2" w:rsidRDefault="00FA138B">
      <w:pPr>
        <w:rPr>
          <w:rFonts w:hint="eastAsia"/>
        </w:rPr>
      </w:pPr>
      <w:r>
        <w:rPr>
          <w:rFonts w:hint="eastAsia"/>
        </w:rPr>
        <w:t>G</w:t>
      </w:r>
      <w:r>
        <w:rPr>
          <w:rFonts w:hint="eastAsia"/>
        </w:rPr>
        <w:t>プロ刑法班</w:t>
      </w:r>
    </w:p>
    <w:p w:rsidR="00FA138B" w:rsidRDefault="00FA138B">
      <w:pPr>
        <w:rPr>
          <w:rFonts w:hint="eastAsia"/>
        </w:rPr>
      </w:pPr>
      <w:r>
        <w:rPr>
          <w:rFonts w:hint="eastAsia"/>
        </w:rPr>
        <w:t>他人のものとは</w:t>
      </w:r>
    </w:p>
    <w:p w:rsidR="00FA138B" w:rsidRDefault="00FA138B">
      <w:pPr>
        <w:rPr>
          <w:rFonts w:hint="eastAsia"/>
        </w:rPr>
      </w:pPr>
    </w:p>
    <w:p w:rsidR="00FA138B" w:rsidRDefault="00FA138B">
      <w:pPr>
        <w:rPr>
          <w:rFonts w:hint="eastAsia"/>
        </w:rPr>
      </w:pPr>
      <w:r>
        <w:rPr>
          <w:rFonts w:hint="eastAsia"/>
        </w:rPr>
        <w:t>窃盗罪でいうものとは、とは刑法的保護に値する財物的価値を有することが必要である。客観的な交換価値のみでなく、主観的な価値側面のほか悪用のおそれの防止といった消極的価値も財産的価値に含まれる。しかし、客観的・主観的価値のいずれも欠ける場合には、財物性は否定されるべきである。</w:t>
      </w:r>
    </w:p>
    <w:p w:rsidR="00FA138B" w:rsidRDefault="00FA138B">
      <w:pPr>
        <w:rPr>
          <w:rFonts w:hint="eastAsia"/>
        </w:rPr>
      </w:pPr>
    </w:p>
    <w:p w:rsidR="00FA138B" w:rsidRDefault="00FA138B">
      <w:pPr>
        <w:rPr>
          <w:rFonts w:hint="eastAsia"/>
        </w:rPr>
      </w:pPr>
    </w:p>
    <w:p w:rsidR="00FA138B" w:rsidRDefault="00FA138B">
      <w:pPr>
        <w:rPr>
          <w:rFonts w:hint="eastAsia"/>
        </w:rPr>
      </w:pPr>
      <w:r>
        <w:rPr>
          <w:rFonts w:hint="eastAsia"/>
        </w:rPr>
        <w:t>占有とは</w:t>
      </w:r>
    </w:p>
    <w:p w:rsidR="00FA138B" w:rsidRDefault="00FA138B">
      <w:pPr>
        <w:rPr>
          <w:rFonts w:hint="eastAsia"/>
        </w:rPr>
      </w:pPr>
      <w:r>
        <w:rPr>
          <w:rFonts w:hint="eastAsia"/>
        </w:rPr>
        <w:t>窃盗罪は他人の占有する財物について成立する。ここでいう占有とは、財物に対する事実的支配、管理の意味であり、「自己のためにする意思」は必要ではなく、他人のための占有も含まれる。</w:t>
      </w:r>
    </w:p>
    <w:p w:rsidR="00FA138B" w:rsidRDefault="00FA138B">
      <w:pPr>
        <w:rPr>
          <w:rFonts w:hint="eastAsia"/>
        </w:rPr>
      </w:pPr>
    </w:p>
    <w:p w:rsidR="00FA138B" w:rsidRDefault="00FA138B">
      <w:pPr>
        <w:rPr>
          <w:rFonts w:hint="eastAsia"/>
        </w:rPr>
      </w:pPr>
    </w:p>
    <w:p w:rsidR="00FA138B" w:rsidRDefault="00FA138B">
      <w:pPr>
        <w:rPr>
          <w:rFonts w:hint="eastAsia"/>
        </w:rPr>
      </w:pPr>
      <w:r>
        <w:rPr>
          <w:rFonts w:hint="eastAsia"/>
        </w:rPr>
        <w:t>事実的支配とは</w:t>
      </w:r>
    </w:p>
    <w:p w:rsidR="00CA0EC4" w:rsidRDefault="00FA138B">
      <w:pPr>
        <w:rPr>
          <w:rFonts w:hint="eastAsia"/>
        </w:rPr>
      </w:pPr>
      <w:r>
        <w:rPr>
          <w:rFonts w:hint="eastAsia"/>
        </w:rPr>
        <w:t>窃盗罪における占有は、客観的に他人がその財物を事実上支配している</w:t>
      </w:r>
      <w:r w:rsidR="00CA0EC4">
        <w:rPr>
          <w:rFonts w:hint="eastAsia"/>
        </w:rPr>
        <w:t>状態または支配を推認せしめる客観的状況があって、かつ、主観的な占有の意思がある場合に認められるべきである。ただし、占有の意思は事実的支配を補充するものに過ぎない。</w:t>
      </w:r>
    </w:p>
    <w:p w:rsidR="00CA0EC4" w:rsidRDefault="00CA0EC4">
      <w:pPr>
        <w:rPr>
          <w:rFonts w:hint="eastAsia"/>
        </w:rPr>
      </w:pPr>
    </w:p>
    <w:p w:rsidR="00CA0EC4" w:rsidRDefault="00CA0EC4" w:rsidP="00CA0EC4">
      <w:pPr>
        <w:pStyle w:val="a3"/>
        <w:numPr>
          <w:ilvl w:val="0"/>
          <w:numId w:val="1"/>
        </w:numPr>
        <w:ind w:leftChars="0"/>
        <w:rPr>
          <w:rFonts w:hint="eastAsia"/>
        </w:rPr>
      </w:pPr>
      <w:r>
        <w:rPr>
          <w:rFonts w:hint="eastAsia"/>
        </w:rPr>
        <w:t>人の事実的支配領域内にある財物は、監視されているものでなくても、その人の占有に属する。</w:t>
      </w:r>
    </w:p>
    <w:p w:rsidR="00CA0EC4" w:rsidRDefault="00CA0EC4" w:rsidP="00CA0EC4">
      <w:pPr>
        <w:pStyle w:val="a3"/>
        <w:numPr>
          <w:ilvl w:val="0"/>
          <w:numId w:val="1"/>
        </w:numPr>
        <w:ind w:leftChars="0"/>
        <w:rPr>
          <w:rFonts w:hint="eastAsia"/>
        </w:rPr>
      </w:pPr>
      <w:r>
        <w:rPr>
          <w:rFonts w:hint="eastAsia"/>
        </w:rPr>
        <w:t>人の支配領域外にあっても、他人の事実的支配を推認せしめる状況がある場合には専有を認めてよい。</w:t>
      </w:r>
    </w:p>
    <w:p w:rsidR="00CA0EC4" w:rsidRDefault="00CA0EC4" w:rsidP="00CA0EC4">
      <w:pPr>
        <w:rPr>
          <w:rFonts w:hint="eastAsia"/>
        </w:rPr>
      </w:pPr>
    </w:p>
    <w:p w:rsidR="00CA0EC4" w:rsidRDefault="00CA0EC4" w:rsidP="00CA0EC4">
      <w:r>
        <w:rPr>
          <w:rFonts w:hint="eastAsia"/>
        </w:rPr>
        <w:t>→</w:t>
      </w:r>
      <w:r w:rsidR="00565BFD">
        <w:rPr>
          <w:rFonts w:hint="eastAsia"/>
        </w:rPr>
        <w:t>刑法上の占有は人が物を実力的に支配する関係であるが、必ずしも物の現実の所持または監視を必要とするものではなく、物が占有者の支配の及ぶ場所に存在すれば足りる。</w:t>
      </w:r>
    </w:p>
    <w:sectPr w:rsidR="00CA0EC4" w:rsidSect="00435FB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A14C8"/>
    <w:multiLevelType w:val="hybridMultilevel"/>
    <w:tmpl w:val="3B909142"/>
    <w:lvl w:ilvl="0" w:tplc="9E70B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38B"/>
    <w:rsid w:val="00435FB2"/>
    <w:rsid w:val="00565BFD"/>
    <w:rsid w:val="00CA0EC4"/>
    <w:rsid w:val="00FA13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EC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dc:creator>
  <cp:lastModifiedBy>Isobe</cp:lastModifiedBy>
  <cp:revision>1</cp:revision>
  <dcterms:created xsi:type="dcterms:W3CDTF">2009-04-14T13:15:00Z</dcterms:created>
  <dcterms:modified xsi:type="dcterms:W3CDTF">2009-04-14T13:50:00Z</dcterms:modified>
</cp:coreProperties>
</file>