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1A5" w:rsidRPr="00BD61A5" w:rsidRDefault="00BD61A5" w:rsidP="00BD61A5">
      <w:pPr>
        <w:widowControl/>
        <w:spacing w:line="360" w:lineRule="atLeast"/>
        <w:rPr>
          <w:rFonts w:ascii="ＭＳ Ｐゴシック" w:eastAsia="ＭＳ Ｐゴシック" w:hAnsi="ＭＳ Ｐゴシック" w:cs="ＭＳ Ｐゴシック" w:hint="eastAsia"/>
          <w:color w:val="333333"/>
          <w:kern w:val="0"/>
          <w:sz w:val="24"/>
          <w:szCs w:val="24"/>
        </w:rPr>
      </w:pPr>
      <w:r w:rsidRPr="00BD61A5">
        <w:rPr>
          <w:rFonts w:ascii="ＭＳ Ｐゴシック" w:eastAsia="ＭＳ Ｐゴシック" w:hAnsi="ＭＳ Ｐゴシック" w:cs="ＭＳ Ｐゴシック" w:hint="eastAsia"/>
          <w:b/>
          <w:bCs/>
          <w:color w:val="333333"/>
          <w:spacing w:val="-12"/>
          <w:kern w:val="36"/>
          <w:sz w:val="33"/>
          <w:szCs w:val="33"/>
        </w:rPr>
        <w:t>「フェーズ６」宣言へ…ＷＨＯ緊急委員会、引き上げを勧告</w:t>
      </w:r>
    </w:p>
    <w:p w:rsidR="00BD61A5" w:rsidRPr="00BD61A5" w:rsidRDefault="00BD61A5" w:rsidP="00BD61A5">
      <w:pPr>
        <w:widowControl/>
        <w:spacing w:line="312" w:lineRule="atLeast"/>
        <w:jc w:val="left"/>
        <w:rPr>
          <w:rFonts w:ascii="ＭＳ Ｐゴシック" w:eastAsia="ＭＳ Ｐゴシック" w:hAnsi="ＭＳ Ｐゴシック" w:cs="ＭＳ Ｐゴシック" w:hint="eastAsia"/>
          <w:color w:val="666666"/>
          <w:kern w:val="0"/>
          <w:sz w:val="24"/>
          <w:szCs w:val="24"/>
        </w:rPr>
      </w:pPr>
      <w:r w:rsidRPr="00BD61A5">
        <w:rPr>
          <w:rFonts w:ascii="ＭＳ Ｐゴシック" w:eastAsia="ＭＳ Ｐゴシック" w:hAnsi="ＭＳ Ｐゴシック" w:cs="ＭＳ Ｐゴシック" w:hint="eastAsia"/>
          <w:color w:val="666666"/>
          <w:kern w:val="0"/>
          <w:sz w:val="24"/>
          <w:szCs w:val="24"/>
        </w:rPr>
        <w:t>6月11日23時2分配信 </w:t>
      </w:r>
      <w:hyperlink r:id="rId5" w:history="1">
        <w:r w:rsidRPr="00BD61A5">
          <w:rPr>
            <w:rFonts w:ascii="ＭＳ Ｐゴシック" w:eastAsia="ＭＳ Ｐゴシック" w:hAnsi="ＭＳ Ｐゴシック" w:cs="ＭＳ Ｐゴシック" w:hint="eastAsia"/>
            <w:color w:val="0033CC"/>
            <w:kern w:val="0"/>
            <w:sz w:val="24"/>
            <w:szCs w:val="24"/>
            <w:u w:val="single"/>
          </w:rPr>
          <w:t>読売新聞</w:t>
        </w:r>
      </w:hyperlink>
    </w:p>
    <w:p w:rsidR="00BD61A5" w:rsidRPr="00BD61A5" w:rsidRDefault="00BD61A5" w:rsidP="00BD61A5">
      <w:pPr>
        <w:widowControl/>
        <w:spacing w:line="336" w:lineRule="atLeast"/>
        <w:jc w:val="left"/>
        <w:rPr>
          <w:rFonts w:ascii="ＭＳ Ｐゴシック" w:eastAsia="ＭＳ Ｐゴシック" w:hAnsi="ＭＳ Ｐゴシック" w:cs="ＭＳ Ｐゴシック" w:hint="eastAsia"/>
          <w:color w:val="333333"/>
          <w:kern w:val="0"/>
          <w:sz w:val="27"/>
          <w:szCs w:val="27"/>
        </w:rPr>
      </w:pPr>
      <w:r w:rsidRPr="00BD61A5">
        <w:rPr>
          <w:rFonts w:ascii="ＭＳ Ｐゴシック" w:eastAsia="ＭＳ Ｐゴシック" w:hAnsi="ＭＳ Ｐゴシック" w:cs="ＭＳ Ｐゴシック" w:hint="eastAsia"/>
          <w:color w:val="333333"/>
          <w:kern w:val="0"/>
          <w:sz w:val="27"/>
          <w:szCs w:val="27"/>
        </w:rPr>
        <w:t xml:space="preserve">　【ジュネーブ＝平本秀樹】世界保健機関（ＷＨＯ）は１１日、新型インフルエンザ（豚インフルエンザ）の警戒水準をめぐって専門家による緊急委員会を開催し、同委はマーガレット・チャン事務局長に対し、世界的大流行（パンデミック）を意味する最高の「フェーズ６」への引き上げを勧告した。</w:t>
      </w:r>
      <w:r w:rsidRPr="00BD61A5">
        <w:rPr>
          <w:rFonts w:ascii="ＭＳ Ｐゴシック" w:eastAsia="ＭＳ Ｐゴシック" w:hAnsi="ＭＳ Ｐゴシック" w:cs="ＭＳ Ｐゴシック" w:hint="eastAsia"/>
          <w:color w:val="333333"/>
          <w:kern w:val="0"/>
          <w:sz w:val="27"/>
          <w:szCs w:val="27"/>
        </w:rPr>
        <w:br/>
      </w:r>
      <w:r w:rsidRPr="00BD61A5">
        <w:rPr>
          <w:rFonts w:ascii="ＭＳ Ｐゴシック" w:eastAsia="ＭＳ Ｐゴシック" w:hAnsi="ＭＳ Ｐゴシック" w:cs="ＭＳ Ｐゴシック" w:hint="eastAsia"/>
          <w:color w:val="333333"/>
          <w:kern w:val="0"/>
          <w:sz w:val="27"/>
          <w:szCs w:val="27"/>
        </w:rPr>
        <w:br/>
        <w:t xml:space="preserve">　ＷＨＯ関係者が本紙に明らかにした。チャン事務局長は同日夕（日本時間１２日未明）、記者会見で引き上げを宣言する。</w:t>
      </w:r>
      <w:r w:rsidRPr="00BD61A5">
        <w:rPr>
          <w:rFonts w:ascii="ＭＳ Ｐゴシック" w:eastAsia="ＭＳ Ｐゴシック" w:hAnsi="ＭＳ Ｐゴシック" w:cs="ＭＳ Ｐゴシック" w:hint="eastAsia"/>
          <w:color w:val="333333"/>
          <w:kern w:val="0"/>
          <w:sz w:val="27"/>
          <w:szCs w:val="27"/>
        </w:rPr>
        <w:br/>
      </w:r>
      <w:r w:rsidRPr="00BD61A5">
        <w:rPr>
          <w:rFonts w:ascii="ＭＳ Ｐゴシック" w:eastAsia="ＭＳ Ｐゴシック" w:hAnsi="ＭＳ Ｐゴシック" w:cs="ＭＳ Ｐゴシック" w:hint="eastAsia"/>
          <w:color w:val="333333"/>
          <w:kern w:val="0"/>
          <w:sz w:val="27"/>
          <w:szCs w:val="27"/>
        </w:rPr>
        <w:br/>
        <w:t xml:space="preserve">　メキシコ、米国で４月以後、急速に広がった新型インフルエンザは、ＷＨＯによると１１日までに世界７４か国・地域に拡散し、感染者は２万７０００人以上に達する。感染者の増大は、冬に入った南半球で顕著で、オーストラリアでは毎日１００人のペースで増え、１２００人を超した。</w:t>
      </w:r>
      <w:r w:rsidRPr="00BD61A5">
        <w:rPr>
          <w:rFonts w:ascii="ＭＳ Ｐゴシック" w:eastAsia="ＭＳ Ｐゴシック" w:hAnsi="ＭＳ Ｐゴシック" w:cs="ＭＳ Ｐゴシック" w:hint="eastAsia"/>
          <w:color w:val="333333"/>
          <w:kern w:val="0"/>
          <w:sz w:val="27"/>
          <w:szCs w:val="27"/>
        </w:rPr>
        <w:br/>
      </w:r>
      <w:r w:rsidRPr="00BD61A5">
        <w:rPr>
          <w:rFonts w:ascii="ＭＳ Ｐゴシック" w:eastAsia="ＭＳ Ｐゴシック" w:hAnsi="ＭＳ Ｐゴシック" w:cs="ＭＳ Ｐゴシック" w:hint="eastAsia"/>
          <w:color w:val="333333"/>
          <w:kern w:val="0"/>
          <w:sz w:val="27"/>
          <w:szCs w:val="27"/>
        </w:rPr>
        <w:br/>
        <w:t xml:space="preserve">　ＷＨＯの警戒水準は地理的な広がりを尺度に定められており、フェーズ６は、世界の２地域で人から人への持続的感染が起きていることが条件。北米に加え豪州でも人から人への持続的感染が確認されたため、フェーズ６への引き上げが避けられなくなった。</w:t>
      </w:r>
      <w:r w:rsidRPr="00BD61A5">
        <w:rPr>
          <w:rFonts w:ascii="ＭＳ Ｐゴシック" w:eastAsia="ＭＳ Ｐゴシック" w:hAnsi="ＭＳ Ｐゴシック" w:cs="ＭＳ Ｐゴシック" w:hint="eastAsia"/>
          <w:color w:val="333333"/>
          <w:kern w:val="0"/>
          <w:sz w:val="27"/>
          <w:szCs w:val="27"/>
        </w:rPr>
        <w:br/>
      </w:r>
      <w:r w:rsidRPr="00BD61A5">
        <w:rPr>
          <w:rFonts w:ascii="ＭＳ Ｐゴシック" w:eastAsia="ＭＳ Ｐゴシック" w:hAnsi="ＭＳ Ｐゴシック" w:cs="ＭＳ Ｐゴシック" w:hint="eastAsia"/>
          <w:color w:val="333333"/>
          <w:kern w:val="0"/>
          <w:sz w:val="27"/>
          <w:szCs w:val="27"/>
        </w:rPr>
        <w:br/>
        <w:t xml:space="preserve">　チャン事務局長は、感染者の大半の症状が軽度であることを踏まえ、警戒水準引き上げに当たって、渡航制限や企業活動自粛など人やモノの移動を制限する措置が必要ないことを説明し、各国に冷静な対応を求める。</w:t>
      </w:r>
      <w:r w:rsidRPr="00BD61A5">
        <w:rPr>
          <w:rFonts w:ascii="ＭＳ Ｐゴシック" w:eastAsia="ＭＳ Ｐゴシック" w:hAnsi="ＭＳ Ｐゴシック" w:cs="ＭＳ Ｐゴシック" w:hint="eastAsia"/>
          <w:color w:val="333333"/>
          <w:kern w:val="0"/>
          <w:sz w:val="27"/>
          <w:szCs w:val="27"/>
        </w:rPr>
        <w:br/>
      </w:r>
      <w:r w:rsidRPr="00BD61A5">
        <w:rPr>
          <w:rFonts w:ascii="ＭＳ Ｐゴシック" w:eastAsia="ＭＳ Ｐゴシック" w:hAnsi="ＭＳ Ｐゴシック" w:cs="ＭＳ Ｐゴシック" w:hint="eastAsia"/>
          <w:color w:val="333333"/>
          <w:kern w:val="0"/>
          <w:sz w:val="27"/>
          <w:szCs w:val="27"/>
        </w:rPr>
        <w:br/>
        <w:t xml:space="preserve">　新型インフルエンザの世界的大流行は死者１００万人に及んだとされる１９６８年の「香港風邪」以来４１年ぶり。</w:t>
      </w:r>
      <w:r w:rsidRPr="00BD61A5">
        <w:rPr>
          <w:rFonts w:ascii="ＭＳ Ｐゴシック" w:eastAsia="ＭＳ Ｐゴシック" w:hAnsi="ＭＳ Ｐゴシック" w:cs="ＭＳ Ｐゴシック" w:hint="eastAsia"/>
          <w:color w:val="333333"/>
          <w:kern w:val="0"/>
          <w:sz w:val="27"/>
          <w:szCs w:val="27"/>
        </w:rPr>
        <w:br/>
      </w:r>
      <w:r w:rsidRPr="00BD61A5">
        <w:rPr>
          <w:rFonts w:ascii="ＭＳ Ｐゴシック" w:eastAsia="ＭＳ Ｐゴシック" w:hAnsi="ＭＳ Ｐゴシック" w:cs="ＭＳ Ｐゴシック" w:hint="eastAsia"/>
          <w:color w:val="333333"/>
          <w:kern w:val="0"/>
          <w:sz w:val="27"/>
          <w:szCs w:val="27"/>
        </w:rPr>
        <w:br/>
        <w:t xml:space="preserve">　新型インフルエンザが拡大する過程では、警戒水準が各国の対策を左右するだけに、ウイルスの地理的な広がりだけでなく、病原性の強弱を表す新たな尺度の必要性も認識された。ＷＨＯは今回は「重症」「中度」「軽症」の３段階のうち「中度」としている。</w:t>
      </w:r>
      <w:r w:rsidRPr="00BD61A5">
        <w:rPr>
          <w:rFonts w:ascii="ＭＳ Ｐゴシック" w:eastAsia="ＭＳ Ｐゴシック" w:hAnsi="ＭＳ Ｐゴシック" w:cs="ＭＳ Ｐゴシック" w:hint="eastAsia"/>
          <w:color w:val="333333"/>
          <w:kern w:val="0"/>
          <w:sz w:val="27"/>
          <w:szCs w:val="27"/>
        </w:rPr>
        <w:br/>
      </w:r>
      <w:r w:rsidRPr="00BD61A5">
        <w:rPr>
          <w:rFonts w:ascii="ＭＳ Ｐゴシック" w:eastAsia="ＭＳ Ｐゴシック" w:hAnsi="ＭＳ Ｐゴシック" w:cs="ＭＳ Ｐゴシック" w:hint="eastAsia"/>
          <w:color w:val="333333"/>
          <w:kern w:val="0"/>
          <w:sz w:val="27"/>
          <w:szCs w:val="27"/>
        </w:rPr>
        <w:br/>
        <w:t xml:space="preserve">　ＷＨＯは新型インフルエンザの警戒水準を４月２９日にフェーズ５に引き上げた。</w:t>
      </w:r>
      <w:r w:rsidRPr="00BD61A5">
        <w:rPr>
          <w:rFonts w:ascii="ＭＳ Ｐゴシック" w:eastAsia="ＭＳ Ｐゴシック" w:hAnsi="ＭＳ Ｐゴシック" w:cs="ＭＳ Ｐゴシック" w:hint="eastAsia"/>
          <w:color w:val="333333"/>
          <w:kern w:val="0"/>
          <w:sz w:val="27"/>
          <w:szCs w:val="27"/>
        </w:rPr>
        <w:br/>
      </w:r>
      <w:r w:rsidRPr="00BD61A5">
        <w:rPr>
          <w:rFonts w:ascii="ＭＳ Ｐゴシック" w:eastAsia="ＭＳ Ｐゴシック" w:hAnsi="ＭＳ Ｐゴシック" w:cs="ＭＳ Ｐゴシック" w:hint="eastAsia"/>
          <w:color w:val="333333"/>
          <w:kern w:val="0"/>
          <w:sz w:val="27"/>
          <w:szCs w:val="27"/>
        </w:rPr>
        <w:br/>
      </w:r>
      <w:r w:rsidRPr="00BD61A5">
        <w:rPr>
          <w:rFonts w:ascii="ＭＳ Ｐゴシック" w:eastAsia="ＭＳ Ｐゴシック" w:hAnsi="ＭＳ Ｐゴシック" w:cs="ＭＳ Ｐゴシック" w:hint="eastAsia"/>
          <w:color w:val="333333"/>
          <w:kern w:val="0"/>
          <w:sz w:val="27"/>
          <w:szCs w:val="27"/>
        </w:rPr>
        <w:lastRenderedPageBreak/>
        <w:t xml:space="preserve">　５月初め、英国やスペインでも感染者が増大し、フェーズ６への引き上げが本格的に検討されたが、世界的大流行を宣言することによる経済的、社会的影響への懸念から、欧州諸国のほか日本や中国が反対したため、引き上げは見送られていた。</w:t>
      </w:r>
    </w:p>
    <w:p w:rsidR="00BD61A5" w:rsidRPr="00BD61A5" w:rsidRDefault="00BD61A5" w:rsidP="00BD61A5">
      <w:pPr>
        <w:widowControl/>
        <w:spacing w:line="312" w:lineRule="atLeast"/>
        <w:jc w:val="left"/>
        <w:rPr>
          <w:rFonts w:ascii="ＭＳ Ｐゴシック" w:eastAsia="ＭＳ Ｐゴシック" w:hAnsi="ＭＳ Ｐゴシック" w:cs="ＭＳ Ｐゴシック" w:hint="eastAsia"/>
          <w:color w:val="666666"/>
          <w:kern w:val="0"/>
          <w:sz w:val="24"/>
          <w:szCs w:val="24"/>
        </w:rPr>
      </w:pPr>
      <w:r w:rsidRPr="00BD61A5">
        <w:rPr>
          <w:rFonts w:ascii="ＭＳ Ｐゴシック" w:eastAsia="ＭＳ Ｐゴシック" w:hAnsi="ＭＳ Ｐゴシック" w:cs="ＭＳ Ｐゴシック" w:hint="eastAsia"/>
          <w:color w:val="666666"/>
          <w:kern w:val="0"/>
          <w:sz w:val="24"/>
          <w:szCs w:val="24"/>
        </w:rPr>
        <w:t>最終更新:6月11日23時2分</w:t>
      </w:r>
    </w:p>
    <w:p w:rsidR="00BD61A5" w:rsidRPr="00BD61A5" w:rsidRDefault="00BD61A5" w:rsidP="00BD61A5">
      <w:pPr>
        <w:widowControl/>
        <w:spacing w:line="336" w:lineRule="atLeast"/>
        <w:jc w:val="left"/>
        <w:rPr>
          <w:rFonts w:ascii="ＭＳ Ｐゴシック" w:eastAsia="ＭＳ Ｐゴシック" w:hAnsi="ＭＳ Ｐゴシック" w:cs="ＭＳ Ｐゴシック" w:hint="eastAsia"/>
          <w:color w:val="333333"/>
          <w:kern w:val="0"/>
          <w:sz w:val="27"/>
          <w:szCs w:val="27"/>
        </w:rPr>
      </w:pPr>
      <w:r>
        <w:rPr>
          <w:rFonts w:ascii="ＭＳ Ｐゴシック" w:eastAsia="ＭＳ Ｐゴシック" w:hAnsi="ＭＳ Ｐゴシック" w:cs="ＭＳ Ｐゴシック"/>
          <w:noProof/>
          <w:color w:val="0033CC"/>
          <w:kern w:val="0"/>
          <w:sz w:val="27"/>
          <w:szCs w:val="27"/>
        </w:rPr>
        <w:drawing>
          <wp:inline distT="0" distB="0" distL="0" distR="0">
            <wp:extent cx="1619250" cy="285750"/>
            <wp:effectExtent l="19050" t="0" r="0" b="0"/>
            <wp:docPr id="1" name="図 1" descr="読売新聞">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読売新聞">
                      <a:hlinkClick r:id="rId6"/>
                    </pic:cNvPr>
                    <pic:cNvPicPr>
                      <a:picLocks noChangeAspect="1" noChangeArrowheads="1"/>
                    </pic:cNvPicPr>
                  </pic:nvPicPr>
                  <pic:blipFill>
                    <a:blip r:embed="rId7"/>
                    <a:srcRect/>
                    <a:stretch>
                      <a:fillRect/>
                    </a:stretch>
                  </pic:blipFill>
                  <pic:spPr bwMode="auto">
                    <a:xfrm>
                      <a:off x="0" y="0"/>
                      <a:ext cx="1619250" cy="285750"/>
                    </a:xfrm>
                    <a:prstGeom prst="rect">
                      <a:avLst/>
                    </a:prstGeom>
                    <a:noFill/>
                    <a:ln w="9525">
                      <a:noFill/>
                      <a:miter lim="800000"/>
                      <a:headEnd/>
                      <a:tailEnd/>
                    </a:ln>
                  </pic:spPr>
                </pic:pic>
              </a:graphicData>
            </a:graphic>
          </wp:inline>
        </w:drawing>
      </w:r>
    </w:p>
    <w:p w:rsidR="00BD61A5" w:rsidRPr="00BD61A5" w:rsidRDefault="00BD61A5" w:rsidP="00BD61A5">
      <w:pPr>
        <w:widowControl/>
        <w:spacing w:line="336" w:lineRule="atLeast"/>
        <w:jc w:val="left"/>
        <w:rPr>
          <w:rFonts w:ascii="ＭＳ Ｐゴシック" w:eastAsia="ＭＳ Ｐゴシック" w:hAnsi="ＭＳ Ｐゴシック" w:cs="ＭＳ Ｐゴシック" w:hint="eastAsia"/>
          <w:color w:val="333333"/>
          <w:kern w:val="0"/>
          <w:sz w:val="2"/>
          <w:szCs w:val="2"/>
        </w:rPr>
      </w:pPr>
      <w:r w:rsidRPr="00BD61A5">
        <w:rPr>
          <w:rFonts w:ascii="ＭＳ Ｐゴシック" w:eastAsia="ＭＳ Ｐゴシック" w:hAnsi="ＭＳ Ｐゴシック" w:cs="ＭＳ Ｐゴシック" w:hint="eastAsia"/>
          <w:color w:val="333333"/>
          <w:kern w:val="0"/>
          <w:sz w:val="2"/>
          <w:szCs w:val="2"/>
        </w:rPr>
        <w:t> </w:t>
      </w:r>
    </w:p>
    <w:p w:rsidR="00C518C6" w:rsidRPr="00BD61A5" w:rsidRDefault="00BD61A5" w:rsidP="00BD61A5">
      <w:pPr>
        <w:pStyle w:val="a6"/>
        <w:numPr>
          <w:ilvl w:val="0"/>
          <w:numId w:val="2"/>
        </w:numPr>
        <w:ind w:leftChars="0"/>
        <w:rPr>
          <w:rStyle w:val="apple-style-span"/>
          <w:rFonts w:ascii="ms pgothic" w:hAnsi="ms pgothic" w:hint="eastAsia"/>
          <w:b/>
          <w:bCs/>
          <w:color w:val="000000"/>
        </w:rPr>
      </w:pPr>
      <w:r w:rsidRPr="00BD61A5">
        <w:rPr>
          <w:rStyle w:val="apple-style-span"/>
          <w:rFonts w:ascii="ms pgothic" w:hAnsi="ms pgothic"/>
          <w:b/>
          <w:bCs/>
          <w:color w:val="000000"/>
        </w:rPr>
        <w:t>低炭素革命で、世界をリードする国</w:t>
      </w:r>
    </w:p>
    <w:p w:rsidR="00BD61A5" w:rsidRPr="00BD61A5" w:rsidRDefault="00BD61A5" w:rsidP="00BD61A5">
      <w:pPr>
        <w:pStyle w:val="a6"/>
        <w:numPr>
          <w:ilvl w:val="1"/>
          <w:numId w:val="2"/>
        </w:numPr>
        <w:ind w:leftChars="0"/>
        <w:rPr>
          <w:rStyle w:val="apple-converted-space"/>
          <w:rFonts w:hint="eastAsia"/>
        </w:rPr>
      </w:pPr>
      <w:r>
        <w:rPr>
          <w:rStyle w:val="a7"/>
          <w:rFonts w:ascii="ms pgothic" w:hAnsi="ms pgothic"/>
          <w:color w:val="000000"/>
        </w:rPr>
        <w:t>《</w:t>
      </w:r>
      <w:r>
        <w:rPr>
          <w:rStyle w:val="a7"/>
          <w:rFonts w:ascii="ms pgothic" w:hAnsi="ms pgothic"/>
          <w:color w:val="000000"/>
        </w:rPr>
        <w:t>(1)</w:t>
      </w:r>
      <w:r>
        <w:rPr>
          <w:rStyle w:val="a7"/>
          <w:rFonts w:ascii="ms pgothic" w:hAnsi="ms pgothic"/>
          <w:color w:val="000000"/>
        </w:rPr>
        <w:t>太陽光世界一プラン》</w:t>
      </w:r>
      <w:r>
        <w:rPr>
          <w:rStyle w:val="apple-converted-space"/>
          <w:rFonts w:ascii="ms pgothic" w:hAnsi="ms pgothic"/>
          <w:color w:val="000000"/>
        </w:rPr>
        <w:t> </w:t>
      </w:r>
    </w:p>
    <w:p w:rsidR="00BD61A5" w:rsidRPr="00BD61A5" w:rsidRDefault="00BD61A5" w:rsidP="00BD61A5">
      <w:pPr>
        <w:pStyle w:val="a6"/>
        <w:numPr>
          <w:ilvl w:val="1"/>
          <w:numId w:val="2"/>
        </w:numPr>
        <w:ind w:leftChars="0"/>
        <w:rPr>
          <w:rStyle w:val="apple-converted-space"/>
          <w:rFonts w:hint="eastAsia"/>
        </w:rPr>
      </w:pPr>
      <w:r>
        <w:rPr>
          <w:rStyle w:val="a7"/>
          <w:rFonts w:ascii="ms pgothic" w:hAnsi="ms pgothic"/>
          <w:color w:val="000000"/>
        </w:rPr>
        <w:t>《</w:t>
      </w:r>
      <w:r>
        <w:rPr>
          <w:rStyle w:val="a7"/>
          <w:rFonts w:ascii="ms pgothic" w:hAnsi="ms pgothic"/>
          <w:color w:val="000000"/>
        </w:rPr>
        <w:t>(2)</w:t>
      </w:r>
      <w:r>
        <w:rPr>
          <w:rStyle w:val="a7"/>
          <w:rFonts w:ascii="ms pgothic" w:hAnsi="ms pgothic"/>
          <w:color w:val="000000"/>
        </w:rPr>
        <w:t>エコカー世界最速普及プラン》</w:t>
      </w:r>
      <w:r>
        <w:rPr>
          <w:rStyle w:val="apple-converted-space"/>
          <w:rFonts w:ascii="ms pgothic" w:hAnsi="ms pgothic"/>
          <w:color w:val="000000"/>
        </w:rPr>
        <w:t> </w:t>
      </w:r>
    </w:p>
    <w:p w:rsidR="00BD61A5" w:rsidRPr="00BD61A5" w:rsidRDefault="00BD61A5" w:rsidP="00BD61A5">
      <w:pPr>
        <w:pStyle w:val="a6"/>
        <w:numPr>
          <w:ilvl w:val="0"/>
          <w:numId w:val="2"/>
        </w:numPr>
        <w:ind w:leftChars="0"/>
        <w:rPr>
          <w:rStyle w:val="apple-converted-space"/>
          <w:rFonts w:ascii="ms pgothic" w:hAnsi="ms pgothic" w:hint="eastAsia"/>
          <w:color w:val="000000"/>
        </w:rPr>
      </w:pPr>
      <w:r w:rsidRPr="00BD61A5">
        <w:rPr>
          <w:rStyle w:val="a7"/>
          <w:rFonts w:ascii="ms pgothic" w:hAnsi="ms pgothic"/>
          <w:color w:val="000000"/>
        </w:rPr>
        <w:t>安心・元気な健康長寿社会</w:t>
      </w:r>
      <w:r w:rsidRPr="00BD61A5">
        <w:rPr>
          <w:rStyle w:val="apple-converted-space"/>
          <w:rFonts w:ascii="ms pgothic" w:hAnsi="ms pgothic"/>
          <w:color w:val="000000"/>
        </w:rPr>
        <w:t> </w:t>
      </w:r>
    </w:p>
    <w:p w:rsidR="00BD61A5" w:rsidRDefault="00BD61A5" w:rsidP="00BD61A5">
      <w:pPr>
        <w:pStyle w:val="a6"/>
        <w:ind w:leftChars="0" w:left="720"/>
        <w:rPr>
          <w:rStyle w:val="apple-converted-space"/>
          <w:rFonts w:ascii="ms pgothic" w:hAnsi="ms pgothic" w:hint="eastAsia"/>
          <w:color w:val="000000"/>
        </w:rPr>
      </w:pPr>
      <w:r>
        <w:rPr>
          <w:rStyle w:val="a7"/>
          <w:rFonts w:ascii="ms pgothic" w:hAnsi="ms pgothic"/>
          <w:color w:val="000000"/>
        </w:rPr>
        <w:t>《</w:t>
      </w:r>
      <w:r>
        <w:rPr>
          <w:rStyle w:val="a7"/>
          <w:rFonts w:ascii="ms pgothic" w:hAnsi="ms pgothic"/>
          <w:color w:val="000000"/>
        </w:rPr>
        <w:t>(1)</w:t>
      </w:r>
      <w:r>
        <w:rPr>
          <w:rStyle w:val="a7"/>
          <w:rFonts w:ascii="ms pgothic" w:hAnsi="ms pgothic"/>
          <w:color w:val="000000"/>
        </w:rPr>
        <w:t>３０万人介護雇用創出プラン》</w:t>
      </w:r>
      <w:r>
        <w:rPr>
          <w:rStyle w:val="apple-converted-space"/>
          <w:rFonts w:ascii="ms pgothic" w:hAnsi="ms pgothic"/>
          <w:color w:val="000000"/>
        </w:rPr>
        <w:t> </w:t>
      </w:r>
    </w:p>
    <w:p w:rsidR="00BD61A5" w:rsidRDefault="00BD61A5" w:rsidP="00BD61A5">
      <w:pPr>
        <w:pStyle w:val="a6"/>
        <w:ind w:leftChars="0" w:left="720"/>
        <w:rPr>
          <w:rStyle w:val="apple-converted-space"/>
          <w:rFonts w:ascii="ms pgothic" w:hAnsi="ms pgothic" w:hint="eastAsia"/>
          <w:color w:val="000000"/>
        </w:rPr>
      </w:pPr>
      <w:r>
        <w:rPr>
          <w:rStyle w:val="a7"/>
          <w:rFonts w:ascii="ms pgothic" w:hAnsi="ms pgothic"/>
          <w:color w:val="000000"/>
        </w:rPr>
        <w:t>《</w:t>
      </w:r>
      <w:r>
        <w:rPr>
          <w:rStyle w:val="a7"/>
          <w:rFonts w:ascii="ms pgothic" w:hAnsi="ms pgothic"/>
          <w:color w:val="000000"/>
        </w:rPr>
        <w:t>(2)</w:t>
      </w:r>
      <w:r>
        <w:rPr>
          <w:rStyle w:val="a7"/>
          <w:rFonts w:ascii="ms pgothic" w:hAnsi="ms pgothic"/>
          <w:color w:val="000000"/>
        </w:rPr>
        <w:t>地域医療再生プラン》</w:t>
      </w:r>
      <w:r>
        <w:rPr>
          <w:rStyle w:val="apple-converted-space"/>
          <w:rFonts w:ascii="ms pgothic" w:hAnsi="ms pgothic"/>
          <w:color w:val="000000"/>
        </w:rPr>
        <w:t> </w:t>
      </w:r>
    </w:p>
    <w:p w:rsidR="00BD61A5" w:rsidRPr="00BD61A5" w:rsidRDefault="00BD61A5" w:rsidP="00BD61A5">
      <w:pPr>
        <w:pStyle w:val="a6"/>
        <w:numPr>
          <w:ilvl w:val="0"/>
          <w:numId w:val="2"/>
        </w:numPr>
        <w:ind w:leftChars="0"/>
        <w:rPr>
          <w:rStyle w:val="apple-style-span"/>
          <w:rFonts w:ascii="ms pgothic" w:hAnsi="ms pgothic" w:hint="eastAsia"/>
          <w:b/>
          <w:bCs/>
          <w:color w:val="000000"/>
        </w:rPr>
      </w:pPr>
      <w:r w:rsidRPr="00BD61A5">
        <w:rPr>
          <w:rStyle w:val="apple-style-span"/>
          <w:rFonts w:ascii="ms pgothic" w:hAnsi="ms pgothic"/>
          <w:b/>
          <w:bCs/>
          <w:color w:val="000000"/>
        </w:rPr>
        <w:t>日本の魅力発揮</w:t>
      </w:r>
    </w:p>
    <w:p w:rsidR="00BD61A5" w:rsidRDefault="00BD61A5" w:rsidP="00BD61A5">
      <w:pPr>
        <w:pStyle w:val="a6"/>
        <w:ind w:leftChars="0" w:left="720"/>
        <w:rPr>
          <w:rStyle w:val="apple-converted-space"/>
          <w:rFonts w:ascii="ms pgothic" w:hAnsi="ms pgothic" w:hint="eastAsia"/>
          <w:color w:val="000000"/>
        </w:rPr>
      </w:pPr>
      <w:r>
        <w:rPr>
          <w:rStyle w:val="a7"/>
          <w:rFonts w:ascii="ms pgothic" w:hAnsi="ms pgothic"/>
          <w:color w:val="000000"/>
        </w:rPr>
        <w:t>《</w:t>
      </w:r>
      <w:r>
        <w:rPr>
          <w:rStyle w:val="a7"/>
          <w:rFonts w:ascii="ms pgothic" w:hAnsi="ms pgothic"/>
          <w:color w:val="000000"/>
        </w:rPr>
        <w:t>(1)</w:t>
      </w:r>
      <w:r>
        <w:rPr>
          <w:rStyle w:val="a7"/>
          <w:rFonts w:ascii="ms pgothic" w:hAnsi="ms pgothic"/>
          <w:color w:val="000000"/>
        </w:rPr>
        <w:t>キラリと光る観光大国》</w:t>
      </w:r>
      <w:r>
        <w:rPr>
          <w:rStyle w:val="apple-converted-space"/>
          <w:rFonts w:ascii="ms pgothic" w:hAnsi="ms pgothic"/>
          <w:color w:val="000000"/>
        </w:rPr>
        <w:t> </w:t>
      </w:r>
    </w:p>
    <w:p w:rsidR="00BD61A5" w:rsidRDefault="00BD61A5" w:rsidP="00BD61A5">
      <w:pPr>
        <w:pStyle w:val="a6"/>
        <w:ind w:leftChars="0" w:left="720"/>
        <w:rPr>
          <w:rStyle w:val="apple-converted-space"/>
          <w:rFonts w:ascii="ms pgothic" w:hAnsi="ms pgothic" w:hint="eastAsia"/>
          <w:color w:val="000000"/>
        </w:rPr>
      </w:pPr>
      <w:r>
        <w:rPr>
          <w:rStyle w:val="apple-style-span"/>
          <w:rFonts w:ascii="ms pgothic" w:hAnsi="ms pgothic"/>
          <w:color w:val="000000"/>
        </w:rPr>
        <w:t xml:space="preserve">　政府としては、まず日本へのアクセス改善に取り組みます。御存じかと思いますが、成田空港の場合、外国人の入国審査の待ち時間は最長</w:t>
      </w:r>
      <w:r>
        <w:rPr>
          <w:rStyle w:val="apple-style-span"/>
          <w:rFonts w:ascii="ms pgothic" w:hAnsi="ms pgothic"/>
          <w:color w:val="000000"/>
        </w:rPr>
        <w:t>28</w:t>
      </w:r>
      <w:r>
        <w:rPr>
          <w:rStyle w:val="apple-style-span"/>
          <w:rFonts w:ascii="ms pgothic" w:hAnsi="ms pgothic"/>
          <w:color w:val="000000"/>
        </w:rPr>
        <w:t>分。これを半減させて</w:t>
      </w:r>
      <w:r>
        <w:rPr>
          <w:rStyle w:val="apple-style-span"/>
          <w:rFonts w:ascii="ms pgothic" w:hAnsi="ms pgothic"/>
          <w:color w:val="000000"/>
        </w:rPr>
        <w:t>15</w:t>
      </w:r>
      <w:r>
        <w:rPr>
          <w:rStyle w:val="apple-style-span"/>
          <w:rFonts w:ascii="ms pgothic" w:hAnsi="ms pgothic"/>
          <w:color w:val="000000"/>
        </w:rPr>
        <w:t>分。成田空港から羽田空港の国内線への乗り継ぎ時間を、現在の</w:t>
      </w:r>
      <w:r>
        <w:rPr>
          <w:rStyle w:val="apple-style-span"/>
          <w:rFonts w:ascii="ms pgothic" w:hAnsi="ms pgothic"/>
          <w:color w:val="000000"/>
        </w:rPr>
        <w:t>100</w:t>
      </w:r>
      <w:r>
        <w:rPr>
          <w:rStyle w:val="apple-style-span"/>
          <w:rFonts w:ascii="ms pgothic" w:hAnsi="ms pgothic"/>
          <w:color w:val="000000"/>
        </w:rPr>
        <w:t>分程度から</w:t>
      </w:r>
      <w:r>
        <w:rPr>
          <w:rStyle w:val="apple-style-span"/>
          <w:rFonts w:ascii="ms pgothic" w:hAnsi="ms pgothic"/>
          <w:color w:val="000000"/>
        </w:rPr>
        <w:t>50</w:t>
      </w:r>
      <w:r>
        <w:rPr>
          <w:rStyle w:val="apple-style-span"/>
          <w:rFonts w:ascii="ms pgothic" w:hAnsi="ms pgothic"/>
          <w:color w:val="000000"/>
        </w:rPr>
        <w:t>分台へと半減させます。</w:t>
      </w:r>
      <w:r>
        <w:rPr>
          <w:rStyle w:val="apple-converted-space"/>
          <w:rFonts w:ascii="ms pgothic" w:hAnsi="ms pgothic"/>
          <w:color w:val="000000"/>
        </w:rPr>
        <w:t> </w:t>
      </w:r>
      <w:r>
        <w:rPr>
          <w:rStyle w:val="apple-converted-space"/>
          <w:rFonts w:ascii="ms pgothic" w:hAnsi="ms pgothic" w:hint="eastAsia"/>
          <w:color w:val="000000"/>
        </w:rPr>
        <w:t xml:space="preserve">　観光地の無電柱化。</w:t>
      </w:r>
    </w:p>
    <w:p w:rsidR="00BD61A5" w:rsidRDefault="00BD61A5" w:rsidP="00BD61A5">
      <w:pPr>
        <w:pStyle w:val="a6"/>
        <w:ind w:leftChars="0" w:left="720"/>
        <w:rPr>
          <w:rStyle w:val="apple-converted-space"/>
          <w:rFonts w:ascii="ms pgothic" w:hAnsi="ms pgothic" w:hint="eastAsia"/>
          <w:color w:val="000000"/>
        </w:rPr>
      </w:pPr>
      <w:r>
        <w:rPr>
          <w:rStyle w:val="a7"/>
          <w:rFonts w:ascii="ms pgothic" w:hAnsi="ms pgothic"/>
          <w:color w:val="000000"/>
        </w:rPr>
        <w:t>《</w:t>
      </w:r>
      <w:r>
        <w:rPr>
          <w:rStyle w:val="a7"/>
          <w:rFonts w:ascii="ms pgothic" w:hAnsi="ms pgothic"/>
          <w:color w:val="000000"/>
        </w:rPr>
        <w:t>(2)</w:t>
      </w:r>
      <w:r>
        <w:rPr>
          <w:rStyle w:val="a7"/>
          <w:rFonts w:ascii="ms pgothic" w:hAnsi="ms pgothic"/>
          <w:color w:val="000000"/>
        </w:rPr>
        <w:t>日本のソフトパワー発信》</w:t>
      </w:r>
      <w:r>
        <w:rPr>
          <w:rStyle w:val="apple-converted-space"/>
          <w:rFonts w:ascii="ms pgothic" w:hAnsi="ms pgothic"/>
          <w:color w:val="000000"/>
        </w:rPr>
        <w:t> </w:t>
      </w:r>
    </w:p>
    <w:p w:rsidR="00BD61A5" w:rsidRDefault="00BD61A5" w:rsidP="00BD61A5">
      <w:pPr>
        <w:pStyle w:val="a6"/>
        <w:ind w:leftChars="0" w:left="720"/>
      </w:pPr>
      <w:r>
        <w:rPr>
          <w:rStyle w:val="apple-style-span"/>
          <w:rFonts w:ascii="ms pgothic" w:hAnsi="ms pgothic"/>
          <w:color w:val="000000"/>
        </w:rPr>
        <w:t>日本のソフトパワーの人気というものをビジネスにつなげるということで、</w:t>
      </w:r>
      <w:r>
        <w:rPr>
          <w:rStyle w:val="apple-style-span"/>
          <w:rFonts w:ascii="ms pgothic" w:hAnsi="ms pgothic"/>
          <w:color w:val="000000"/>
        </w:rPr>
        <w:t>2020</w:t>
      </w:r>
      <w:r>
        <w:rPr>
          <w:rStyle w:val="apple-style-span"/>
          <w:rFonts w:ascii="ms pgothic" w:hAnsi="ms pgothic"/>
          <w:color w:val="000000"/>
        </w:rPr>
        <w:t>年には</w:t>
      </w:r>
      <w:r>
        <w:rPr>
          <w:rStyle w:val="apple-style-span"/>
          <w:rFonts w:ascii="ms pgothic" w:hAnsi="ms pgothic"/>
          <w:color w:val="000000"/>
        </w:rPr>
        <w:t>20</w:t>
      </w:r>
      <w:r>
        <w:rPr>
          <w:rStyle w:val="apple-style-span"/>
          <w:rFonts w:ascii="ms pgothic" w:hAnsi="ms pgothic"/>
          <w:color w:val="000000"/>
        </w:rPr>
        <w:t>兆円から</w:t>
      </w:r>
      <w:r>
        <w:rPr>
          <w:rStyle w:val="apple-style-span"/>
          <w:rFonts w:ascii="ms pgothic" w:hAnsi="ms pgothic"/>
          <w:color w:val="000000"/>
        </w:rPr>
        <w:t>30</w:t>
      </w:r>
      <w:r>
        <w:rPr>
          <w:rStyle w:val="apple-style-span"/>
          <w:rFonts w:ascii="ms pgothic" w:hAnsi="ms pgothic"/>
          <w:color w:val="000000"/>
        </w:rPr>
        <w:t>兆円規模の一大産業に育成し、</w:t>
      </w:r>
      <w:r>
        <w:rPr>
          <w:rStyle w:val="apple-style-span"/>
          <w:rFonts w:ascii="ms pgothic" w:hAnsi="ms pgothic"/>
          <w:color w:val="000000"/>
        </w:rPr>
        <w:t>50</w:t>
      </w:r>
      <w:r>
        <w:rPr>
          <w:rStyle w:val="apple-style-span"/>
          <w:rFonts w:ascii="ms pgothic" w:hAnsi="ms pgothic"/>
          <w:color w:val="000000"/>
        </w:rPr>
        <w:t>万人の新規雇用を創出したいと思っております。</w:t>
      </w:r>
    </w:p>
    <w:sectPr w:rsidR="00BD61A5" w:rsidSect="005D45B6">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pgothic">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66AD1"/>
    <w:multiLevelType w:val="hybridMultilevel"/>
    <w:tmpl w:val="DB6EAD12"/>
    <w:lvl w:ilvl="0" w:tplc="D696EFC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038415C"/>
    <w:multiLevelType w:val="multilevel"/>
    <w:tmpl w:val="6AFE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61A5"/>
    <w:rsid w:val="003A4CDC"/>
    <w:rsid w:val="005D45B6"/>
    <w:rsid w:val="00BD61A5"/>
    <w:rsid w:val="00C518C6"/>
    <w:rsid w:val="00EF2FA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5B6"/>
    <w:pPr>
      <w:widowControl w:val="0"/>
      <w:jc w:val="both"/>
    </w:pPr>
  </w:style>
  <w:style w:type="paragraph" w:styleId="1">
    <w:name w:val="heading 1"/>
    <w:basedOn w:val="a"/>
    <w:link w:val="10"/>
    <w:uiPriority w:val="9"/>
    <w:qFormat/>
    <w:rsid w:val="00BD61A5"/>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61A5"/>
    <w:rPr>
      <w:rFonts w:ascii="ＭＳ Ｐゴシック" w:eastAsia="ＭＳ Ｐゴシック" w:hAnsi="ＭＳ Ｐゴシック" w:cs="ＭＳ Ｐゴシック"/>
      <w:b/>
      <w:bCs/>
      <w:kern w:val="36"/>
      <w:sz w:val="48"/>
      <w:szCs w:val="48"/>
    </w:rPr>
  </w:style>
  <w:style w:type="character" w:customStyle="1" w:styleId="apple-converted-space">
    <w:name w:val="apple-converted-space"/>
    <w:basedOn w:val="a0"/>
    <w:rsid w:val="00BD61A5"/>
  </w:style>
  <w:style w:type="character" w:styleId="a3">
    <w:name w:val="Hyperlink"/>
    <w:basedOn w:val="a0"/>
    <w:uiPriority w:val="99"/>
    <w:semiHidden/>
    <w:unhideWhenUsed/>
    <w:rsid w:val="00BD61A5"/>
    <w:rPr>
      <w:color w:val="0000FF"/>
      <w:u w:val="single"/>
    </w:rPr>
  </w:style>
  <w:style w:type="paragraph" w:customStyle="1" w:styleId="cint">
    <w:name w:val="c_int"/>
    <w:basedOn w:val="a"/>
    <w:rsid w:val="00BD61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elect">
    <w:name w:val="select"/>
    <w:basedOn w:val="a0"/>
    <w:rsid w:val="00BD61A5"/>
  </w:style>
  <w:style w:type="paragraph" w:customStyle="1" w:styleId="yjst">
    <w:name w:val="yjst"/>
    <w:basedOn w:val="a"/>
    <w:rsid w:val="00BD61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ynlasteditdate">
    <w:name w:val="ynlasteditdate"/>
    <w:basedOn w:val="a"/>
    <w:rsid w:val="00BD61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yncobrandbanner">
    <w:name w:val="yncobrandbanner"/>
    <w:basedOn w:val="a"/>
    <w:rsid w:val="00BD61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BD61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61A5"/>
    <w:rPr>
      <w:rFonts w:asciiTheme="majorHAnsi" w:eastAsiaTheme="majorEastAsia" w:hAnsiTheme="majorHAnsi" w:cstheme="majorBidi"/>
      <w:sz w:val="18"/>
      <w:szCs w:val="18"/>
    </w:rPr>
  </w:style>
  <w:style w:type="character" w:customStyle="1" w:styleId="apple-style-span">
    <w:name w:val="apple-style-span"/>
    <w:basedOn w:val="a0"/>
    <w:rsid w:val="00BD61A5"/>
  </w:style>
  <w:style w:type="paragraph" w:styleId="a6">
    <w:name w:val="List Paragraph"/>
    <w:basedOn w:val="a"/>
    <w:uiPriority w:val="34"/>
    <w:qFormat/>
    <w:rsid w:val="00BD61A5"/>
    <w:pPr>
      <w:ind w:leftChars="400" w:left="840"/>
    </w:pPr>
  </w:style>
  <w:style w:type="character" w:styleId="a7">
    <w:name w:val="Strong"/>
    <w:basedOn w:val="a0"/>
    <w:uiPriority w:val="22"/>
    <w:qFormat/>
    <w:rsid w:val="00BD61A5"/>
    <w:rPr>
      <w:b/>
      <w:bCs/>
    </w:rPr>
  </w:style>
</w:styles>
</file>

<file path=word/webSettings.xml><?xml version="1.0" encoding="utf-8"?>
<w:webSettings xmlns:r="http://schemas.openxmlformats.org/officeDocument/2006/relationships" xmlns:w="http://schemas.openxmlformats.org/wordprocessingml/2006/main">
  <w:divs>
    <w:div w:id="1173256650">
      <w:bodyDiv w:val="1"/>
      <w:marLeft w:val="0"/>
      <w:marRight w:val="0"/>
      <w:marTop w:val="0"/>
      <w:marBottom w:val="0"/>
      <w:divBdr>
        <w:top w:val="none" w:sz="0" w:space="0" w:color="auto"/>
        <w:left w:val="none" w:sz="0" w:space="0" w:color="auto"/>
        <w:bottom w:val="none" w:sz="0" w:space="0" w:color="auto"/>
        <w:right w:val="none" w:sz="0" w:space="0" w:color="auto"/>
      </w:divBdr>
      <w:divsChild>
        <w:div w:id="2082024085">
          <w:marLeft w:val="0"/>
          <w:marRight w:val="0"/>
          <w:marTop w:val="0"/>
          <w:marBottom w:val="150"/>
          <w:divBdr>
            <w:top w:val="none" w:sz="0" w:space="0" w:color="auto"/>
            <w:left w:val="none" w:sz="0" w:space="0" w:color="auto"/>
            <w:bottom w:val="none" w:sz="0" w:space="0" w:color="auto"/>
            <w:right w:val="none" w:sz="0" w:space="0" w:color="auto"/>
          </w:divBdr>
        </w:div>
        <w:div w:id="1942372738">
          <w:marLeft w:val="-4740"/>
          <w:marRight w:val="0"/>
          <w:marTop w:val="0"/>
          <w:marBottom w:val="0"/>
          <w:divBdr>
            <w:top w:val="none" w:sz="0" w:space="0" w:color="auto"/>
            <w:left w:val="none" w:sz="0" w:space="0" w:color="auto"/>
            <w:bottom w:val="none" w:sz="0" w:space="0" w:color="auto"/>
            <w:right w:val="none" w:sz="0" w:space="0" w:color="auto"/>
          </w:divBdr>
          <w:divsChild>
            <w:div w:id="705132739">
              <w:marLeft w:val="4740"/>
              <w:marRight w:val="0"/>
              <w:marTop w:val="0"/>
              <w:marBottom w:val="0"/>
              <w:divBdr>
                <w:top w:val="none" w:sz="0" w:space="0" w:color="auto"/>
                <w:left w:val="none" w:sz="0" w:space="0" w:color="auto"/>
                <w:bottom w:val="none" w:sz="0" w:space="0" w:color="auto"/>
                <w:right w:val="none" w:sz="0" w:space="0" w:color="auto"/>
              </w:divBdr>
              <w:divsChild>
                <w:div w:id="771366606">
                  <w:marLeft w:val="0"/>
                  <w:marRight w:val="0"/>
                  <w:marTop w:val="0"/>
                  <w:marBottom w:val="150"/>
                  <w:divBdr>
                    <w:top w:val="none" w:sz="0" w:space="0" w:color="auto"/>
                    <w:left w:val="none" w:sz="0" w:space="0" w:color="auto"/>
                    <w:bottom w:val="single" w:sz="6" w:space="2" w:color="E0E0E0"/>
                    <w:right w:val="none" w:sz="0" w:space="0" w:color="auto"/>
                  </w:divBdr>
                </w:div>
                <w:div w:id="2114085142">
                  <w:marLeft w:val="0"/>
                  <w:marRight w:val="0"/>
                  <w:marTop w:val="0"/>
                  <w:marBottom w:val="0"/>
                  <w:divBdr>
                    <w:top w:val="none" w:sz="0" w:space="0" w:color="auto"/>
                    <w:left w:val="none" w:sz="0" w:space="0" w:color="auto"/>
                    <w:bottom w:val="none" w:sz="0" w:space="0" w:color="auto"/>
                    <w:right w:val="none" w:sz="0" w:space="0" w:color="auto"/>
                  </w:divBdr>
                  <w:divsChild>
                    <w:div w:id="1645548908">
                      <w:marLeft w:val="0"/>
                      <w:marRight w:val="0"/>
                      <w:marTop w:val="0"/>
                      <w:marBottom w:val="150"/>
                      <w:divBdr>
                        <w:top w:val="none" w:sz="0" w:space="0" w:color="auto"/>
                        <w:left w:val="none" w:sz="0" w:space="0" w:color="auto"/>
                        <w:bottom w:val="none" w:sz="0" w:space="0" w:color="auto"/>
                        <w:right w:val="none" w:sz="0" w:space="0" w:color="auto"/>
                      </w:divBdr>
                    </w:div>
                    <w:div w:id="1291939208">
                      <w:marLeft w:val="0"/>
                      <w:marRight w:val="0"/>
                      <w:marTop w:val="0"/>
                      <w:marBottom w:val="150"/>
                      <w:divBdr>
                        <w:top w:val="none" w:sz="0" w:space="0" w:color="auto"/>
                        <w:left w:val="none" w:sz="0" w:space="0" w:color="auto"/>
                        <w:bottom w:val="none" w:sz="0" w:space="0" w:color="auto"/>
                        <w:right w:val="none" w:sz="0" w:space="0" w:color="auto"/>
                      </w:divBdr>
                    </w:div>
                    <w:div w:id="5072103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d.yahoo.co.jp/media/news/cobrand/yom/SIG=10to1if4c/*http%3A/www.yomiuri.co.jp/" TargetMode="External"/><Relationship Id="rId5" Type="http://schemas.openxmlformats.org/officeDocument/2006/relationships/hyperlink" Target="http://rd.yahoo.co.jp/media/news/medianame/articles/?http://nsearch.yahoo.co.jp/bin/search?to=2&amp;p=%c6%c9%c7%e4%bf%b7%ca%b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dc:creator>
  <cp:lastModifiedBy>yuki</cp:lastModifiedBy>
  <cp:revision>1</cp:revision>
  <dcterms:created xsi:type="dcterms:W3CDTF">2009-06-11T14:40:00Z</dcterms:created>
  <dcterms:modified xsi:type="dcterms:W3CDTF">2009-06-11T15:53:00Z</dcterms:modified>
</cp:coreProperties>
</file>