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C6" w:rsidRDefault="005B570B" w:rsidP="005B570B">
      <w:pPr>
        <w:pStyle w:val="a5"/>
        <w:numPr>
          <w:ilvl w:val="0"/>
          <w:numId w:val="1"/>
        </w:numPr>
        <w:ind w:leftChars="0"/>
        <w:rPr>
          <w:rFonts w:hint="eastAsia"/>
        </w:rPr>
      </w:pPr>
      <w:r>
        <w:rPr>
          <w:rFonts w:hint="eastAsia"/>
          <w:noProof/>
        </w:rPr>
        <w:t>政治への参加は国民の権利</w:t>
      </w:r>
    </w:p>
    <w:p w:rsidR="005B570B" w:rsidRDefault="005B570B" w:rsidP="005B570B">
      <w:pPr>
        <w:pStyle w:val="a5"/>
        <w:ind w:leftChars="0" w:left="360"/>
        <w:rPr>
          <w:rFonts w:hint="eastAsia"/>
          <w:noProof/>
        </w:rPr>
      </w:pPr>
      <w:r>
        <w:rPr>
          <w:rFonts w:hint="eastAsia"/>
          <w:noProof/>
        </w:rPr>
        <w:t>被選挙権・・・政治家に立候補する権利</w:t>
      </w:r>
    </w:p>
    <w:p w:rsidR="005B570B" w:rsidRDefault="005B570B" w:rsidP="005B570B">
      <w:pPr>
        <w:pStyle w:val="a5"/>
        <w:ind w:leftChars="0" w:left="360"/>
        <w:rPr>
          <w:rFonts w:hint="eastAsia"/>
          <w:noProof/>
        </w:rPr>
      </w:pPr>
      <w:r>
        <w:rPr>
          <w:rFonts w:hint="eastAsia"/>
          <w:noProof/>
        </w:rPr>
        <w:t>２５歳以上・・・衆議院議員・市長・町長・村長・都道府県の議員・市町村の議員に立候補できる</w:t>
      </w:r>
    </w:p>
    <w:p w:rsidR="005B570B" w:rsidRDefault="005B570B" w:rsidP="005B570B">
      <w:pPr>
        <w:pStyle w:val="a5"/>
        <w:ind w:leftChars="0" w:left="360"/>
        <w:rPr>
          <w:rFonts w:hint="eastAsia"/>
          <w:noProof/>
        </w:rPr>
      </w:pPr>
      <w:r>
        <w:rPr>
          <w:rFonts w:hint="eastAsia"/>
          <w:noProof/>
        </w:rPr>
        <w:t>３０歳以上・・・都道府県の知事・参議院議員に立候補できる</w:t>
      </w:r>
    </w:p>
    <w:p w:rsidR="005B570B" w:rsidRDefault="008066F3" w:rsidP="005B570B">
      <w:pPr>
        <w:pStyle w:val="a5"/>
        <w:numPr>
          <w:ilvl w:val="0"/>
          <w:numId w:val="1"/>
        </w:numPr>
        <w:ind w:leftChars="0"/>
        <w:rPr>
          <w:rFonts w:hint="eastAsia"/>
        </w:rPr>
      </w:pPr>
      <w:r>
        <w:rPr>
          <w:rFonts w:hint="eastAsia"/>
        </w:rPr>
        <w:t>政治の中心は永田町</w:t>
      </w:r>
    </w:p>
    <w:p w:rsidR="008066F3" w:rsidRDefault="008066F3" w:rsidP="008066F3">
      <w:pPr>
        <w:pStyle w:val="a5"/>
        <w:ind w:leftChars="0" w:left="360"/>
        <w:rPr>
          <w:rFonts w:hint="eastAsia"/>
        </w:rPr>
      </w:pPr>
      <w:r>
        <w:rPr>
          <w:rFonts w:hint="eastAsia"/>
        </w:rPr>
        <w:t>明治時代以降天皇陛下が江戸城跡を皇居として住み、永田町が政治の中心に。</w:t>
      </w:r>
    </w:p>
    <w:p w:rsidR="008066F3" w:rsidRDefault="008066F3" w:rsidP="008066F3">
      <w:pPr>
        <w:pStyle w:val="a5"/>
        <w:ind w:leftChars="0" w:left="360"/>
        <w:rPr>
          <w:rFonts w:hint="eastAsia"/>
        </w:rPr>
      </w:pPr>
      <w:r>
        <w:rPr>
          <w:rFonts w:hint="eastAsia"/>
        </w:rPr>
        <w:t>霞が関には国会議事堂や首相官邸がある。</w:t>
      </w:r>
    </w:p>
    <w:p w:rsidR="008066F3" w:rsidRDefault="008066F3" w:rsidP="008066F3">
      <w:pPr>
        <w:pStyle w:val="a5"/>
        <w:ind w:leftChars="0" w:left="360"/>
        <w:rPr>
          <w:rFonts w:hint="eastAsia"/>
        </w:rPr>
      </w:pPr>
      <w:r>
        <w:rPr>
          <w:rFonts w:hint="eastAsia"/>
        </w:rPr>
        <w:t>◆首相官邸</w:t>
      </w:r>
    </w:p>
    <w:p w:rsidR="008066F3" w:rsidRDefault="008066F3" w:rsidP="008066F3">
      <w:pPr>
        <w:pStyle w:val="a5"/>
        <w:ind w:leftChars="0" w:left="360"/>
        <w:rPr>
          <w:rFonts w:hint="eastAsia"/>
        </w:rPr>
      </w:pPr>
      <w:r>
        <w:rPr>
          <w:rFonts w:hint="eastAsia"/>
        </w:rPr>
        <w:t>一階が記者会見室　四階が閣議質　五回総理大臣執務室</w:t>
      </w:r>
    </w:p>
    <w:p w:rsidR="002C60A6" w:rsidRDefault="008066F3" w:rsidP="008066F3">
      <w:pPr>
        <w:pStyle w:val="a5"/>
        <w:numPr>
          <w:ilvl w:val="0"/>
          <w:numId w:val="1"/>
        </w:numPr>
        <w:ind w:leftChars="0"/>
        <w:rPr>
          <w:rFonts w:hint="eastAsia"/>
        </w:rPr>
      </w:pPr>
      <w:r>
        <w:rPr>
          <w:rFonts w:hint="eastAsia"/>
        </w:rPr>
        <w:t xml:space="preserve">日本の政治のしくみ　</w:t>
      </w:r>
    </w:p>
    <w:p w:rsidR="008066F3" w:rsidRDefault="008066F3" w:rsidP="002C60A6">
      <w:pPr>
        <w:pStyle w:val="a5"/>
        <w:ind w:leftChars="0" w:left="360"/>
        <w:rPr>
          <w:rFonts w:hint="eastAsia"/>
        </w:rPr>
      </w:pPr>
      <w:r>
        <w:rPr>
          <w:rFonts w:hint="eastAsia"/>
        </w:rPr>
        <w:t>三権分立体制</w:t>
      </w:r>
      <w:r w:rsidR="002C60A6">
        <w:rPr>
          <w:rFonts w:hint="eastAsia"/>
        </w:rPr>
        <w:t xml:space="preserve">　</w:t>
      </w:r>
      <w:r>
        <w:rPr>
          <w:rFonts w:hint="eastAsia"/>
        </w:rPr>
        <w:t>行政府　立法府　司法府</w:t>
      </w:r>
    </w:p>
    <w:p w:rsidR="002C60A6" w:rsidRDefault="002C60A6" w:rsidP="002C60A6">
      <w:pPr>
        <w:pStyle w:val="a5"/>
        <w:ind w:leftChars="0" w:left="360"/>
        <w:rPr>
          <w:rFonts w:hint="eastAsia"/>
        </w:rPr>
      </w:pPr>
      <w:r>
        <w:rPr>
          <w:rFonts w:hint="eastAsia"/>
        </w:rPr>
        <w:t>主権は国民にあり、天皇は象徴である。</w:t>
      </w:r>
    </w:p>
    <w:p w:rsidR="002C60A6" w:rsidRDefault="00EB6878" w:rsidP="002C60A6">
      <w:pPr>
        <w:pStyle w:val="a5"/>
        <w:numPr>
          <w:ilvl w:val="0"/>
          <w:numId w:val="1"/>
        </w:numPr>
        <w:ind w:leftChars="0"/>
        <w:rPr>
          <w:rFonts w:hint="eastAsia"/>
        </w:rPr>
      </w:pPr>
      <w:r>
        <w:rPr>
          <w:rFonts w:hint="eastAsia"/>
        </w:rPr>
        <w:t>国会の仕事</w:t>
      </w:r>
    </w:p>
    <w:p w:rsidR="002C60A6" w:rsidRDefault="00EB6878" w:rsidP="002C60A6">
      <w:pPr>
        <w:pStyle w:val="a5"/>
        <w:ind w:leftChars="0" w:left="360"/>
        <w:rPr>
          <w:rFonts w:hint="eastAsia"/>
        </w:rPr>
      </w:pPr>
      <w:r>
        <w:rPr>
          <w:rFonts w:hint="eastAsia"/>
        </w:rPr>
        <w:t>法律の制定、予算の決議、内閣総理大臣の指名、条約の承認、弾劾裁判所の設置、</w:t>
      </w:r>
    </w:p>
    <w:p w:rsidR="00EB6878" w:rsidRDefault="00EB6878" w:rsidP="002C60A6">
      <w:pPr>
        <w:pStyle w:val="a5"/>
        <w:ind w:leftChars="0" w:left="360"/>
        <w:rPr>
          <w:rFonts w:hint="eastAsia"/>
        </w:rPr>
      </w:pPr>
      <w:r>
        <w:rPr>
          <w:rFonts w:hint="eastAsia"/>
        </w:rPr>
        <w:t>憲法改正の発議、国政調査権の発動</w:t>
      </w:r>
    </w:p>
    <w:p w:rsidR="00EB6878" w:rsidRDefault="001740E6" w:rsidP="002C60A6">
      <w:pPr>
        <w:pStyle w:val="a5"/>
        <w:ind w:leftChars="0" w:left="360"/>
        <w:rPr>
          <w:rFonts w:hint="eastAsia"/>
        </w:rPr>
      </w:pPr>
      <w:r>
        <w:rPr>
          <w:rFonts w:hint="eastAsia"/>
        </w:rPr>
        <w:t>国会は衆議院と参議院の二院制に分かれている。</w:t>
      </w:r>
    </w:p>
    <w:p w:rsidR="00470D11" w:rsidRDefault="00470D11" w:rsidP="002C60A6">
      <w:pPr>
        <w:pStyle w:val="a5"/>
        <w:ind w:leftChars="0" w:left="360"/>
      </w:pPr>
      <w:r>
        <w:rPr>
          <w:rFonts w:hint="eastAsia"/>
        </w:rPr>
        <w:t>衆議院、参議院はともに国会の構成機関であり、法律を</w:t>
      </w:r>
      <w:proofErr w:type="gramStart"/>
      <w:r>
        <w:rPr>
          <w:rFonts w:hint="eastAsia"/>
        </w:rPr>
        <w:t>きめたり</w:t>
      </w:r>
      <w:proofErr w:type="gramEnd"/>
      <w:r>
        <w:rPr>
          <w:rFonts w:hint="eastAsia"/>
        </w:rPr>
        <w:t>重要なことを決める議会である。</w:t>
      </w:r>
      <w:r w:rsidRPr="00470D11">
        <w:rPr>
          <w:rFonts w:hint="eastAsia"/>
        </w:rPr>
        <w:t>任期が短く、解散があるので、国民の意思をより強く反映しやすいと言えます。そのために、衆議院に強い権限が</w:t>
      </w:r>
      <w:proofErr w:type="gramStart"/>
      <w:r w:rsidRPr="00470D11">
        <w:rPr>
          <w:rFonts w:hint="eastAsia"/>
        </w:rPr>
        <w:t>あたえれて</w:t>
      </w:r>
      <w:proofErr w:type="gramEnd"/>
      <w:r w:rsidRPr="00470D11">
        <w:rPr>
          <w:rFonts w:hint="eastAsia"/>
        </w:rPr>
        <w:t xml:space="preserve">います。これを、衆議院の優越と言います。任期が衆議院より長く解散もないため、長期的な視野で、審議ができます。衆議院の行き過ぎを防ぎ、「良識の府」としての役割が期待されます。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90"/>
        <w:gridCol w:w="1303"/>
        <w:gridCol w:w="1290"/>
        <w:gridCol w:w="1303"/>
        <w:gridCol w:w="1290"/>
      </w:tblGrid>
      <w:tr w:rsidR="00470D11" w:rsidRPr="00470D11" w:rsidTr="00470D1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5293FE"/>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color w:val="FFFFFF"/>
                <w:kern w:val="0"/>
                <w:sz w:val="36"/>
                <w:szCs w:val="36"/>
              </w:rPr>
              <w:t>衆議院</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4A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color w:val="FFFFFF"/>
                <w:kern w:val="0"/>
                <w:sz w:val="36"/>
                <w:szCs w:val="36"/>
              </w:rPr>
              <w:t>参議院</w:t>
            </w:r>
          </w:p>
        </w:tc>
      </w:tr>
      <w:tr w:rsidR="00470D11" w:rsidRPr="00470D11" w:rsidTr="00470D11">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小選挙区</w:t>
            </w:r>
            <w:r w:rsidRPr="00470D11">
              <w:rPr>
                <w:rFonts w:ascii="ＭＳ Ｐゴシック" w:eastAsia="ＭＳ Ｐゴシック" w:hAnsi="ＭＳ Ｐゴシック" w:cs="ＭＳ Ｐゴシック"/>
                <w:kern w:val="0"/>
                <w:sz w:val="24"/>
                <w:szCs w:val="24"/>
              </w:rPr>
              <w:br/>
              <w:t>３００人</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FFF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計４８０人</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CCCCCC"/>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議員数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D7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計２４２人</w:t>
            </w:r>
          </w:p>
        </w:tc>
        <w:tc>
          <w:tcPr>
            <w:tcW w:w="0" w:type="auto"/>
            <w:tcBorders>
              <w:top w:val="single" w:sz="6" w:space="0" w:color="000000"/>
              <w:left w:val="single" w:sz="6" w:space="0" w:color="000000"/>
              <w:bottom w:val="single" w:sz="6" w:space="0" w:color="000000"/>
              <w:right w:val="single" w:sz="6" w:space="0" w:color="000000"/>
            </w:tcBorders>
            <w:shd w:val="clear" w:color="auto" w:fill="FFD7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選挙区</w:t>
            </w:r>
            <w:r w:rsidRPr="00470D11">
              <w:rPr>
                <w:rFonts w:ascii="ＭＳ Ｐゴシック" w:eastAsia="ＭＳ Ｐゴシック" w:hAnsi="ＭＳ Ｐゴシック" w:cs="ＭＳ Ｐゴシック"/>
                <w:kern w:val="0"/>
                <w:sz w:val="24"/>
                <w:szCs w:val="24"/>
              </w:rPr>
              <w:br/>
              <w:t>１４６人</w:t>
            </w:r>
          </w:p>
        </w:tc>
      </w:tr>
      <w:tr w:rsidR="00470D11" w:rsidRPr="00470D11" w:rsidTr="00470D11">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比例代表</w:t>
            </w:r>
            <w:r w:rsidRPr="00470D11">
              <w:rPr>
                <w:rFonts w:ascii="ＭＳ Ｐゴシック" w:eastAsia="ＭＳ Ｐゴシック" w:hAnsi="ＭＳ Ｐゴシック" w:cs="ＭＳ Ｐゴシック"/>
                <w:kern w:val="0"/>
                <w:sz w:val="24"/>
                <w:szCs w:val="24"/>
              </w:rPr>
              <w:br/>
              <w:t>１８０人</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D11" w:rsidRPr="00470D11" w:rsidRDefault="00470D11" w:rsidP="00470D11">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D11" w:rsidRPr="00470D11" w:rsidRDefault="00470D11" w:rsidP="00470D11">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D11" w:rsidRPr="00470D11" w:rsidRDefault="00470D11" w:rsidP="00470D11">
            <w:pPr>
              <w:widowControl/>
              <w:jc w:val="left"/>
              <w:rPr>
                <w:rFonts w:ascii="ＭＳ Ｐゴシック" w:eastAsia="ＭＳ Ｐゴシック" w:hAnsi="ＭＳ Ｐゴシック" w:cs="ＭＳ Ｐゴシック"/>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7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比例代表</w:t>
            </w:r>
            <w:r w:rsidRPr="00470D11">
              <w:rPr>
                <w:rFonts w:ascii="ＭＳ Ｐゴシック" w:eastAsia="ＭＳ Ｐゴシック" w:hAnsi="ＭＳ Ｐゴシック" w:cs="ＭＳ Ｐゴシック"/>
                <w:kern w:val="0"/>
                <w:sz w:val="24"/>
                <w:szCs w:val="24"/>
              </w:rPr>
              <w:br/>
              <w:t>９６人</w:t>
            </w:r>
          </w:p>
        </w:tc>
      </w:tr>
      <w:tr w:rsidR="00470D11" w:rsidRPr="00470D11" w:rsidTr="00470D1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2FF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b/>
                <w:bCs/>
                <w:kern w:val="0"/>
                <w:sz w:val="24"/>
                <w:szCs w:val="24"/>
              </w:rPr>
              <w:t>４年</w:t>
            </w:r>
            <w:r w:rsidRPr="00470D11">
              <w:rPr>
                <w:rFonts w:ascii="ＭＳ Ｐゴシック" w:eastAsia="ＭＳ Ｐゴシック" w:hAnsi="ＭＳ Ｐゴシック" w:cs="ＭＳ Ｐゴシック"/>
                <w:kern w:val="0"/>
                <w:sz w:val="24"/>
                <w:szCs w:val="24"/>
              </w:rPr>
              <w:br/>
            </w:r>
            <w:r w:rsidRPr="00470D11">
              <w:rPr>
                <w:rFonts w:ascii="ＭＳ Ｐゴシック" w:eastAsia="ＭＳ Ｐゴシック" w:hAnsi="ＭＳ Ｐゴシック" w:cs="ＭＳ Ｐゴシック"/>
                <w:b/>
                <w:bCs/>
                <w:kern w:val="0"/>
                <w:sz w:val="24"/>
                <w:szCs w:val="24"/>
              </w:rPr>
              <w:t>解散あり</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任期</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A2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b/>
                <w:bCs/>
                <w:kern w:val="0"/>
                <w:sz w:val="24"/>
                <w:szCs w:val="24"/>
              </w:rPr>
              <w:t>６年</w:t>
            </w:r>
            <w:r w:rsidRPr="00470D11">
              <w:rPr>
                <w:rFonts w:ascii="ＭＳ Ｐゴシック" w:eastAsia="ＭＳ Ｐゴシック" w:hAnsi="ＭＳ Ｐゴシック" w:cs="ＭＳ Ｐゴシック"/>
                <w:kern w:val="0"/>
                <w:sz w:val="24"/>
                <w:szCs w:val="24"/>
              </w:rPr>
              <w:br/>
            </w:r>
            <w:r w:rsidRPr="00470D11">
              <w:rPr>
                <w:rFonts w:ascii="ＭＳ Ｐゴシック" w:eastAsia="ＭＳ Ｐゴシック" w:hAnsi="ＭＳ Ｐゴシック" w:cs="ＭＳ Ｐゴシック"/>
                <w:b/>
                <w:bCs/>
                <w:kern w:val="0"/>
                <w:sz w:val="24"/>
                <w:szCs w:val="24"/>
              </w:rPr>
              <w:t>３年ごと半数改選</w:t>
            </w:r>
          </w:p>
        </w:tc>
      </w:tr>
      <w:tr w:rsidR="00470D11" w:rsidRPr="00470D11" w:rsidTr="00470D1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FFF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b/>
                <w:bCs/>
                <w:kern w:val="0"/>
                <w:sz w:val="24"/>
                <w:szCs w:val="24"/>
              </w:rPr>
              <w:t>２５歳以上</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被選挙権</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D7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b/>
                <w:bCs/>
                <w:kern w:val="0"/>
                <w:sz w:val="24"/>
                <w:szCs w:val="24"/>
              </w:rPr>
              <w:t>３０歳以上</w:t>
            </w:r>
          </w:p>
        </w:tc>
      </w:tr>
      <w:tr w:rsidR="00470D11" w:rsidRPr="00470D11" w:rsidTr="00470D1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2FF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lastRenderedPageBreak/>
              <w:t>全国を３００区</w:t>
            </w:r>
            <w:r w:rsidRPr="00470D11">
              <w:rPr>
                <w:rFonts w:ascii="ＭＳ Ｐゴシック" w:eastAsia="ＭＳ Ｐゴシック" w:hAnsi="ＭＳ Ｐゴシック" w:cs="ＭＳ Ｐゴシック"/>
                <w:kern w:val="0"/>
                <w:sz w:val="24"/>
                <w:szCs w:val="24"/>
              </w:rPr>
              <w:br/>
              <w:t>（小選挙区制）</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CCCCCC"/>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選挙制度</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A2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各都道府県を１区</w:t>
            </w:r>
            <w:r w:rsidRPr="00470D11">
              <w:rPr>
                <w:rFonts w:ascii="ＭＳ Ｐゴシック" w:eastAsia="ＭＳ Ｐゴシック" w:hAnsi="ＭＳ Ｐゴシック" w:cs="ＭＳ Ｐゴシック"/>
                <w:kern w:val="0"/>
                <w:sz w:val="24"/>
                <w:szCs w:val="24"/>
              </w:rPr>
              <w:br/>
              <w:t>とした選挙区</w:t>
            </w:r>
          </w:p>
        </w:tc>
      </w:tr>
      <w:tr w:rsidR="00470D11" w:rsidRPr="00470D11" w:rsidTr="00470D1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FFF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比例代表選出</w:t>
            </w:r>
            <w:r w:rsidRPr="00470D11">
              <w:rPr>
                <w:rFonts w:ascii="ＭＳ Ｐゴシック" w:eastAsia="ＭＳ Ｐゴシック" w:hAnsi="ＭＳ Ｐゴシック" w:cs="ＭＳ Ｐゴシック"/>
                <w:kern w:val="0"/>
                <w:sz w:val="24"/>
                <w:szCs w:val="24"/>
              </w:rPr>
              <w:br/>
              <w:t>全国を１１区</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D11" w:rsidRPr="00470D11" w:rsidRDefault="00470D11" w:rsidP="00470D11">
            <w:pPr>
              <w:widowControl/>
              <w:jc w:val="left"/>
              <w:rPr>
                <w:rFonts w:ascii="ＭＳ Ｐゴシック" w:eastAsia="ＭＳ Ｐゴシック" w:hAnsi="ＭＳ Ｐゴシック" w:cs="ＭＳ Ｐゴシック"/>
                <w:kern w:val="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D7FF"/>
            <w:tcMar>
              <w:top w:w="150" w:type="dxa"/>
              <w:left w:w="150" w:type="dxa"/>
              <w:bottom w:w="150" w:type="dxa"/>
              <w:right w:w="150" w:type="dxa"/>
            </w:tcMar>
            <w:vAlign w:val="center"/>
            <w:hideMark/>
          </w:tcPr>
          <w:p w:rsidR="00470D11" w:rsidRPr="00470D11" w:rsidRDefault="00470D11" w:rsidP="00470D11">
            <w:pPr>
              <w:widowControl/>
              <w:jc w:val="center"/>
              <w:rPr>
                <w:rFonts w:ascii="ＭＳ Ｐゴシック" w:eastAsia="ＭＳ Ｐゴシック" w:hAnsi="ＭＳ Ｐゴシック" w:cs="ＭＳ Ｐゴシック"/>
                <w:kern w:val="0"/>
                <w:sz w:val="24"/>
                <w:szCs w:val="24"/>
              </w:rPr>
            </w:pPr>
            <w:r w:rsidRPr="00470D11">
              <w:rPr>
                <w:rFonts w:ascii="ＭＳ Ｐゴシック" w:eastAsia="ＭＳ Ｐゴシック" w:hAnsi="ＭＳ Ｐゴシック" w:cs="ＭＳ Ｐゴシック"/>
                <w:kern w:val="0"/>
                <w:sz w:val="24"/>
                <w:szCs w:val="24"/>
              </w:rPr>
              <w:t>比例代表選出</w:t>
            </w:r>
            <w:r w:rsidRPr="00470D11">
              <w:rPr>
                <w:rFonts w:ascii="ＭＳ Ｐゴシック" w:eastAsia="ＭＳ Ｐゴシック" w:hAnsi="ＭＳ Ｐゴシック" w:cs="ＭＳ Ｐゴシック"/>
                <w:kern w:val="0"/>
                <w:sz w:val="24"/>
                <w:szCs w:val="24"/>
              </w:rPr>
              <w:br/>
              <w:t>全国を１区</w:t>
            </w:r>
          </w:p>
        </w:tc>
      </w:tr>
    </w:tbl>
    <w:p w:rsidR="00470D11" w:rsidRPr="00470D11" w:rsidRDefault="00470D11" w:rsidP="002C60A6">
      <w:pPr>
        <w:pStyle w:val="a5"/>
        <w:ind w:leftChars="0" w:left="360"/>
        <w:rPr>
          <w:rFonts w:hint="eastAsia"/>
        </w:rPr>
      </w:pPr>
    </w:p>
    <w:p w:rsidR="00470D11" w:rsidRDefault="00470D11" w:rsidP="002C60A6">
      <w:pPr>
        <w:pStyle w:val="a5"/>
        <w:ind w:leftChars="0" w:left="360"/>
        <w:rPr>
          <w:rFonts w:hint="eastAsia"/>
        </w:rPr>
      </w:pPr>
      <w:r>
        <w:rPr>
          <w:rFonts w:hint="eastAsia"/>
        </w:rPr>
        <w:t>与党とは少なくとも衆議院で過半数を持つ政党。</w:t>
      </w:r>
    </w:p>
    <w:p w:rsidR="00470D11" w:rsidRDefault="00470D11" w:rsidP="002C60A6">
      <w:pPr>
        <w:pStyle w:val="a5"/>
        <w:ind w:leftChars="0" w:left="360"/>
        <w:rPr>
          <w:rFonts w:hint="eastAsia"/>
        </w:rPr>
      </w:pPr>
      <w:r>
        <w:rPr>
          <w:rFonts w:hint="eastAsia"/>
        </w:rPr>
        <w:t>→衆議院が過半数あれば内閣総理大臣を指名できる。</w:t>
      </w:r>
    </w:p>
    <w:p w:rsidR="00470D11" w:rsidRDefault="00470D11" w:rsidP="002C60A6">
      <w:pPr>
        <w:pStyle w:val="a5"/>
        <w:ind w:leftChars="0" w:left="360"/>
        <w:rPr>
          <w:rFonts w:hint="eastAsia"/>
        </w:rPr>
      </w:pPr>
    </w:p>
    <w:p w:rsidR="001740E6" w:rsidRDefault="001740E6" w:rsidP="001740E6">
      <w:pPr>
        <w:pStyle w:val="a5"/>
        <w:numPr>
          <w:ilvl w:val="0"/>
          <w:numId w:val="1"/>
        </w:numPr>
        <w:ind w:leftChars="0"/>
        <w:rPr>
          <w:rFonts w:hint="eastAsia"/>
        </w:rPr>
      </w:pPr>
      <w:r>
        <w:rPr>
          <w:rFonts w:hint="eastAsia"/>
        </w:rPr>
        <w:t>日本の歳入</w:t>
      </w:r>
    </w:p>
    <w:p w:rsidR="001740E6" w:rsidRDefault="001740E6" w:rsidP="001740E6">
      <w:pPr>
        <w:pStyle w:val="a5"/>
        <w:ind w:leftChars="0" w:left="360"/>
        <w:rPr>
          <w:rFonts w:hint="eastAsia"/>
        </w:rPr>
      </w:pPr>
      <w:r>
        <w:rPr>
          <w:rFonts w:hint="eastAsia"/>
        </w:rPr>
        <w:t xml:space="preserve">約８３兆円　税金５４兆円　</w:t>
      </w:r>
      <w:r w:rsidR="00790C4B">
        <w:rPr>
          <w:rFonts w:hint="eastAsia"/>
        </w:rPr>
        <w:t>国債２５兆円</w:t>
      </w:r>
    </w:p>
    <w:p w:rsidR="00790C4B" w:rsidRDefault="00790C4B" w:rsidP="00790C4B">
      <w:pPr>
        <w:rPr>
          <w:rFonts w:hint="eastAsia"/>
        </w:rPr>
      </w:pPr>
      <w:r>
        <w:rPr>
          <w:rFonts w:hint="eastAsia"/>
        </w:rPr>
        <w:t xml:space="preserve">　　国債</w:t>
      </w:r>
    </w:p>
    <w:p w:rsidR="00790C4B" w:rsidRDefault="00790C4B" w:rsidP="00790C4B">
      <w:pPr>
        <w:rPr>
          <w:rFonts w:hint="eastAsia"/>
        </w:rPr>
      </w:pPr>
      <w:r>
        <w:rPr>
          <w:rFonts w:hint="eastAsia"/>
        </w:rPr>
        <w:t xml:space="preserve">　　建設国債と赤字国債</w:t>
      </w:r>
    </w:p>
    <w:p w:rsidR="00790C4B" w:rsidRPr="00790C4B" w:rsidRDefault="00790C4B" w:rsidP="00790C4B">
      <w:r>
        <w:rPr>
          <w:rFonts w:hint="eastAsia"/>
        </w:rPr>
        <w:t xml:space="preserve">　　赤字国債は財政法で禁止されている。→「平成○○年度における財政運営のための公債の発行の特例などに関する法律」</w:t>
      </w:r>
    </w:p>
    <w:sectPr w:rsidR="00790C4B" w:rsidRPr="00790C4B" w:rsidSect="005D45B6">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D743D"/>
    <w:multiLevelType w:val="hybridMultilevel"/>
    <w:tmpl w:val="3BC8C6C2"/>
    <w:lvl w:ilvl="0" w:tplc="A2D66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23B5"/>
    <w:rsid w:val="001740E6"/>
    <w:rsid w:val="002C60A6"/>
    <w:rsid w:val="00470D11"/>
    <w:rsid w:val="005B570B"/>
    <w:rsid w:val="005D45B6"/>
    <w:rsid w:val="00790C4B"/>
    <w:rsid w:val="008066F3"/>
    <w:rsid w:val="00C518C6"/>
    <w:rsid w:val="00EB6878"/>
    <w:rsid w:val="00EF2FAB"/>
    <w:rsid w:val="00FE23B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5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3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23B5"/>
    <w:rPr>
      <w:rFonts w:asciiTheme="majorHAnsi" w:eastAsiaTheme="majorEastAsia" w:hAnsiTheme="majorHAnsi" w:cstheme="majorBidi"/>
      <w:sz w:val="18"/>
      <w:szCs w:val="18"/>
    </w:rPr>
  </w:style>
  <w:style w:type="paragraph" w:styleId="a5">
    <w:name w:val="List Paragraph"/>
    <w:basedOn w:val="a"/>
    <w:uiPriority w:val="34"/>
    <w:qFormat/>
    <w:rsid w:val="005B570B"/>
    <w:pPr>
      <w:ind w:leftChars="400" w:left="840"/>
    </w:pPr>
  </w:style>
</w:styles>
</file>

<file path=word/webSettings.xml><?xml version="1.0" encoding="utf-8"?>
<w:webSettings xmlns:r="http://schemas.openxmlformats.org/officeDocument/2006/relationships" xmlns:w="http://schemas.openxmlformats.org/wordprocessingml/2006/main">
  <w:divs>
    <w:div w:id="17937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dc:creator>
  <cp:lastModifiedBy>yuki</cp:lastModifiedBy>
  <cp:revision>1</cp:revision>
  <dcterms:created xsi:type="dcterms:W3CDTF">2009-06-11T14:05:00Z</dcterms:created>
  <dcterms:modified xsi:type="dcterms:W3CDTF">2009-06-11T15:52:00Z</dcterms:modified>
</cp:coreProperties>
</file>