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FE6" w:rsidRDefault="003F1FE6" w:rsidP="003F1FE6">
      <w:pPr>
        <w:pStyle w:val="Web"/>
        <w:spacing w:before="4" w:after="4"/>
        <w:jc w:val="center"/>
      </w:pPr>
      <w:r>
        <w:rPr>
          <w:b/>
          <w:sz w:val="36"/>
          <w:szCs w:val="36"/>
        </w:rPr>
        <w:t>2006</w:t>
      </w:r>
      <w:r>
        <w:rPr>
          <w:b/>
          <w:sz w:val="36"/>
          <w:szCs w:val="36"/>
        </w:rPr>
        <w:t>年度夏学期　法１　早川眞一郎</w:t>
      </w:r>
    </w:p>
    <w:p w:rsidR="003F1FE6" w:rsidRDefault="003F1FE6" w:rsidP="003F1FE6">
      <w:pPr>
        <w:pStyle w:val="Web"/>
        <w:spacing w:before="4" w:after="4"/>
        <w:jc w:val="center"/>
      </w:pPr>
      <w:r>
        <w:t>2006</w:t>
      </w:r>
      <w:r>
        <w:t>年</w:t>
      </w:r>
      <w:r>
        <w:t>7</w:t>
      </w:r>
      <w:r>
        <w:t>月</w:t>
      </w:r>
      <w:r>
        <w:t>26</w:t>
      </w:r>
      <w:r>
        <w:t xml:space="preserve">日　</w:t>
      </w:r>
      <w:r>
        <w:t>1</w:t>
      </w:r>
      <w:r>
        <w:t>時限　９０分</w:t>
      </w:r>
      <w:r>
        <w:br/>
      </w:r>
      <w:r>
        <w:t>解答用紙：両面１枚　計算用紙：なし　持ち込み不可</w:t>
      </w:r>
    </w:p>
    <w:p w:rsidR="003F1FE6" w:rsidRDefault="003F1FE6" w:rsidP="003F1FE6">
      <w:pPr>
        <w:pStyle w:val="Web"/>
        <w:spacing w:before="4" w:after="4"/>
      </w:pPr>
      <w:r>
        <w:t>次の第１問・第２問の双方に答えること（回答の順序は、自由でよい）。</w:t>
      </w:r>
    </w:p>
    <w:p w:rsidR="003F1FE6" w:rsidRDefault="003F1FE6" w:rsidP="003F1FE6">
      <w:pPr>
        <w:pStyle w:val="Web"/>
        <w:spacing w:before="4" w:after="4"/>
      </w:pPr>
      <w:r>
        <w:t>第１問　次の</w:t>
      </w:r>
      <w:r>
        <w:t>(a)</w:t>
      </w:r>
      <w:r>
        <w:t>〜</w:t>
      </w:r>
      <w:r>
        <w:t>(d)</w:t>
      </w:r>
      <w:r>
        <w:t>のうちから、</w:t>
      </w:r>
      <w:r>
        <w:rPr>
          <w:u w:val="single"/>
        </w:rPr>
        <w:t>１つを選んで</w:t>
      </w:r>
      <w:r>
        <w:t>答えなさい。</w:t>
      </w:r>
    </w:p>
    <w:p w:rsidR="003F1FE6" w:rsidRDefault="003F1FE6" w:rsidP="003F1FE6">
      <w:pPr>
        <w:pStyle w:val="Web"/>
        <w:spacing w:before="4" w:after="4"/>
      </w:pPr>
      <w:r>
        <w:t>(a)</w:t>
      </w:r>
      <w:r>
        <w:t>日本の刑事司法の特色と課題について、論じてください。</w:t>
      </w:r>
    </w:p>
    <w:p w:rsidR="003F1FE6" w:rsidRDefault="003F1FE6" w:rsidP="003F1FE6">
      <w:pPr>
        <w:pStyle w:val="Web"/>
        <w:spacing w:before="4" w:after="4"/>
      </w:pPr>
      <w:r>
        <w:t>(b)</w:t>
      </w:r>
      <w:r>
        <w:t>裁判員制度の概要を説明したうえで、この制度を導入することについて意見を述べてください（賛否いずれの立場に立ってもよいが、意見の理</w:t>
      </w:r>
      <w:r>
        <w:t xml:space="preserve"> </w:t>
      </w:r>
      <w:r>
        <w:t>由をわかりやすく示すこと）。</w:t>
      </w:r>
    </w:p>
    <w:p w:rsidR="003F1FE6" w:rsidRDefault="003F1FE6" w:rsidP="003F1FE6">
      <w:pPr>
        <w:pStyle w:val="Web"/>
        <w:spacing w:before="4" w:after="4"/>
      </w:pPr>
      <w:r>
        <w:t>(c)</w:t>
      </w:r>
      <w:r>
        <w:t>弁護士という職業の現状と理想像について、授業中にとりあげた三ケ月章の論文（「現代の法律家の職能と問題点</w:t>
      </w:r>
      <w:r>
        <w:rPr>
          <w:rFonts w:hint="eastAsia"/>
        </w:rPr>
        <w:t>————</w:t>
      </w:r>
      <w:r>
        <w:t>弁護士」）及び大野正男</w:t>
      </w:r>
      <w:r>
        <w:t xml:space="preserve"> </w:t>
      </w:r>
      <w:r>
        <w:t>のエッセイ（「楕円の論理</w:t>
      </w:r>
      <w:r>
        <w:rPr>
          <w:rFonts w:hint="eastAsia"/>
        </w:rPr>
        <w:t>————</w:t>
      </w:r>
      <w:r>
        <w:t>弁護士と依頼者の間</w:t>
      </w:r>
      <w:r>
        <w:rPr>
          <w:rFonts w:hint="eastAsia"/>
        </w:rPr>
        <w:t>————</w:t>
      </w:r>
      <w:r>
        <w:t>」）に適宜言及しながら、論じてください。</w:t>
      </w:r>
    </w:p>
    <w:p w:rsidR="003F1FE6" w:rsidRDefault="003F1FE6" w:rsidP="003F1FE6">
      <w:pPr>
        <w:pStyle w:val="Web"/>
        <w:spacing w:before="4" w:after="4"/>
      </w:pPr>
      <w:r>
        <w:t>(d)</w:t>
      </w:r>
      <w:r>
        <w:t>明治時代から今日まで日本の司法制度が外国の司法制度からどのような影響を受けているかについて、論じてください。</w:t>
      </w:r>
    </w:p>
    <w:p w:rsidR="003F1FE6" w:rsidRDefault="003F1FE6" w:rsidP="003F1FE6">
      <w:pPr>
        <w:pStyle w:val="Web"/>
        <w:spacing w:before="4" w:after="4"/>
      </w:pPr>
      <w:r>
        <w:t>第２問　次の設問を読んで、</w:t>
      </w:r>
      <w:r>
        <w:rPr>
          <w:u w:val="single"/>
        </w:rPr>
        <w:t>（１）〜（２）の双方に</w:t>
      </w:r>
      <w:r>
        <w:t>答えなさい。</w:t>
      </w:r>
    </w:p>
    <w:p w:rsidR="003F1FE6" w:rsidRDefault="003F1FE6" w:rsidP="003F1FE6">
      <w:pPr>
        <w:pStyle w:val="Web"/>
        <w:spacing w:before="4" w:after="4"/>
      </w:pPr>
      <w:r>
        <w:t>（１）物権と債権の違い、およびこの両者の関係について説明してください。</w:t>
      </w:r>
    </w:p>
    <w:p w:rsidR="003F1FE6" w:rsidRDefault="003F1FE6" w:rsidP="003F1FE6">
      <w:pPr>
        <w:pStyle w:val="Web"/>
        <w:spacing w:before="4" w:after="4"/>
      </w:pPr>
      <w:r>
        <w:t>（２）　Ａは、友人Ｂと歓談しているときに、冗談のつもりで、Ａが持っている高級腕時計を１０００円で売ってあげようと言った。これを受けて、</w:t>
      </w:r>
      <w:r>
        <w:t xml:space="preserve"> </w:t>
      </w:r>
      <w:r>
        <w:t>Ｂは、買うと言った。</w:t>
      </w:r>
      <w:r>
        <w:br/>
      </w:r>
      <w:r>
        <w:t xml:space="preserve">　このときＡＢ間にはその時計を１０００円で売買する契約は有効に成立したといえるか？必要に応じて場合分けをし、民法上の根拠を示して、説明してください。</w:t>
      </w:r>
    </w:p>
    <w:p w:rsidR="0030041A" w:rsidRDefault="003F1FE6" w:rsidP="003F1FE6">
      <w:pPr>
        <w:pStyle w:val="Web"/>
        <w:spacing w:before="4" w:after="4"/>
        <w:jc w:val="right"/>
        <w:rPr>
          <w:rFonts w:hint="eastAsia"/>
        </w:rPr>
      </w:pPr>
      <w:r>
        <w:t>以上</w:t>
      </w:r>
    </w:p>
    <w:sectPr w:rsidR="0030041A" w:rsidSect="0030041A">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3F1FE6"/>
    <w:rsid w:val="003F1FE6"/>
    <w:rsid w:val="00846393"/>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11A"/>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Web">
    <w:name w:val="Normal (Web)"/>
    <w:basedOn w:val="a"/>
    <w:uiPriority w:val="99"/>
    <w:rsid w:val="003F1FE6"/>
    <w:pPr>
      <w:widowControl/>
      <w:spacing w:beforeLines="1" w:afterLines="1"/>
      <w:jc w:val="left"/>
    </w:pPr>
    <w:rPr>
      <w:rFonts w:ascii="Times" w:hAnsi="Times"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3593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東京大学 情報基盤センター</cp:lastModifiedBy>
  <cp:revision>2</cp:revision>
  <dcterms:created xsi:type="dcterms:W3CDTF">2010-06-15T07:29:00Z</dcterms:created>
  <dcterms:modified xsi:type="dcterms:W3CDTF">2010-06-15T07:32:00Z</dcterms:modified>
</cp:coreProperties>
</file>